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A4D6F" w14:textId="77777777" w:rsidR="00041D50" w:rsidRDefault="00046CEF" w:rsidP="005D5CB7">
      <w:pPr>
        <w:spacing w:after="0" w:line="259" w:lineRule="auto"/>
        <w:ind w:left="353" w:firstLine="0"/>
        <w:jc w:val="center"/>
      </w:pPr>
      <w:r>
        <w:rPr>
          <w:b/>
          <w:sz w:val="28"/>
        </w:rPr>
        <w:t>INSTRUKCJA OBSŁUGI I WARUNKI GWARANCJI OSUSZACZA</w:t>
      </w:r>
    </w:p>
    <w:p w14:paraId="7EA98FFC" w14:textId="77777777" w:rsidR="00041D50" w:rsidRDefault="00046CEF" w:rsidP="005D5CB7">
      <w:pPr>
        <w:spacing w:after="0" w:line="259" w:lineRule="auto"/>
        <w:ind w:left="6" w:firstLine="0"/>
        <w:jc w:val="center"/>
      </w:pPr>
      <w:r>
        <w:rPr>
          <w:b/>
          <w:sz w:val="28"/>
        </w:rPr>
        <w:t>POWIETRZA</w:t>
      </w:r>
    </w:p>
    <w:p w14:paraId="4A05AFB5" w14:textId="77777777" w:rsidR="00041D50" w:rsidRDefault="00046CEF" w:rsidP="005D5CB7">
      <w:pPr>
        <w:spacing w:after="0" w:line="259" w:lineRule="auto"/>
        <w:ind w:left="80" w:firstLine="0"/>
        <w:jc w:val="both"/>
      </w:pPr>
      <w:r>
        <w:rPr>
          <w:b/>
          <w:sz w:val="28"/>
        </w:rPr>
        <w:t xml:space="preserve"> </w:t>
      </w:r>
    </w:p>
    <w:p w14:paraId="573281A7" w14:textId="77777777" w:rsidR="00041D50" w:rsidRDefault="00046CEF" w:rsidP="005D5CB7">
      <w:pPr>
        <w:spacing w:after="0" w:line="259" w:lineRule="auto"/>
        <w:ind w:left="0" w:firstLine="0"/>
        <w:jc w:val="both"/>
      </w:pPr>
      <w:r>
        <w:rPr>
          <w:b/>
          <w:sz w:val="28"/>
        </w:rPr>
        <w:t xml:space="preserve"> </w:t>
      </w:r>
    </w:p>
    <w:p w14:paraId="47A4C7C6" w14:textId="77777777" w:rsidR="00041D50" w:rsidRDefault="00046CEF" w:rsidP="0047318A">
      <w:pPr>
        <w:ind w:left="355"/>
        <w:jc w:val="center"/>
      </w:pPr>
      <w:r>
        <w:t xml:space="preserve">Uwaga: </w:t>
      </w:r>
      <w:r w:rsidR="00B712F0">
        <w:t xml:space="preserve">Przewód zasilający </w:t>
      </w:r>
      <w:r>
        <w:t>zna</w:t>
      </w:r>
      <w:r w:rsidR="00B712F0">
        <w:t>jduję się w wiaderku urządzenia.</w:t>
      </w:r>
    </w:p>
    <w:p w14:paraId="1790C42F" w14:textId="77777777" w:rsidR="00041D50" w:rsidRDefault="00046CEF" w:rsidP="005D5CB7">
      <w:pPr>
        <w:spacing w:after="0" w:line="259" w:lineRule="auto"/>
        <w:ind w:left="0" w:firstLine="0"/>
        <w:jc w:val="both"/>
      </w:pPr>
      <w:r>
        <w:t xml:space="preserve"> </w:t>
      </w:r>
    </w:p>
    <w:p w14:paraId="27C2FCF7" w14:textId="77777777" w:rsidR="00041D50" w:rsidRDefault="00046CEF" w:rsidP="005D5CB7">
      <w:pPr>
        <w:spacing w:after="0" w:line="259" w:lineRule="auto"/>
        <w:ind w:left="360" w:firstLine="0"/>
        <w:jc w:val="both"/>
      </w:pPr>
      <w:r>
        <w:rPr>
          <w:b/>
        </w:rPr>
        <w:t xml:space="preserve"> </w:t>
      </w:r>
    </w:p>
    <w:p w14:paraId="7E6F6AEA" w14:textId="77777777" w:rsidR="00041D50" w:rsidRDefault="00046CEF" w:rsidP="00796A0F">
      <w:pPr>
        <w:spacing w:after="19" w:line="259" w:lineRule="auto"/>
        <w:ind w:left="360" w:firstLine="0"/>
        <w:jc w:val="both"/>
      </w:pPr>
      <w:r>
        <w:rPr>
          <w:b/>
        </w:rPr>
        <w:t xml:space="preserve"> Miejsce użytkowania: </w:t>
      </w:r>
    </w:p>
    <w:p w14:paraId="13659563" w14:textId="77777777" w:rsidR="00041D50" w:rsidRDefault="00046CEF" w:rsidP="005D5CB7">
      <w:pPr>
        <w:spacing w:after="17" w:line="259" w:lineRule="auto"/>
        <w:ind w:left="0" w:firstLine="0"/>
        <w:jc w:val="both"/>
      </w:pPr>
      <w:r>
        <w:t xml:space="preserve"> </w:t>
      </w:r>
    </w:p>
    <w:p w14:paraId="3B20AC8A" w14:textId="77777777" w:rsidR="00041D50" w:rsidRDefault="00046CEF" w:rsidP="005D5CB7">
      <w:pPr>
        <w:numPr>
          <w:ilvl w:val="0"/>
          <w:numId w:val="1"/>
        </w:numPr>
        <w:ind w:hanging="360"/>
        <w:jc w:val="both"/>
      </w:pPr>
      <w:r>
        <w:t xml:space="preserve">Użytkowanie osuszacza może odbywać się w każdym zamkniętym pomieszczeniu czy obszarze takim jak: warsztat, piwnica czy w pomieszczeniach mieszkalnych, w których występuje zbyt duża wilgotność. Dla lepszego efektu pracy urządzenia zaleca się aby wszystkie okna i drzwi były zamknięte. </w:t>
      </w:r>
    </w:p>
    <w:p w14:paraId="6F87FF19" w14:textId="77777777" w:rsidR="00041D50" w:rsidRDefault="00046CEF" w:rsidP="005D5CB7">
      <w:pPr>
        <w:numPr>
          <w:ilvl w:val="0"/>
          <w:numId w:val="1"/>
        </w:numPr>
        <w:ind w:hanging="360"/>
        <w:jc w:val="both"/>
      </w:pPr>
      <w:r>
        <w:t xml:space="preserve">Dla właściwej pracy urządzenia potrzebny jest swobodny przepływ powietrza. Upewnij się że tylna część urządzenia jest co najmniej w 15cm odstępie od ściany bądź innej powierzchni utrudniającej przepływ powietrza. </w:t>
      </w:r>
    </w:p>
    <w:p w14:paraId="4F526189" w14:textId="77777777" w:rsidR="00041D50" w:rsidRDefault="00046CEF" w:rsidP="005D5CB7">
      <w:pPr>
        <w:numPr>
          <w:ilvl w:val="0"/>
          <w:numId w:val="1"/>
        </w:numPr>
        <w:ind w:hanging="360"/>
        <w:jc w:val="both"/>
      </w:pPr>
      <w:r>
        <w:t xml:space="preserve">Osuszacz musi stać w pozycji pionowej na równej powierzchni. </w:t>
      </w:r>
    </w:p>
    <w:p w14:paraId="26749D90" w14:textId="77777777" w:rsidR="00041D50" w:rsidRDefault="00046CEF" w:rsidP="005D5CB7">
      <w:pPr>
        <w:numPr>
          <w:ilvl w:val="0"/>
          <w:numId w:val="1"/>
        </w:numPr>
        <w:ind w:hanging="360"/>
        <w:jc w:val="both"/>
      </w:pPr>
      <w:r>
        <w:t>Osuszacz wyposaż</w:t>
      </w:r>
      <w:r w:rsidR="006162C4">
        <w:t>ony jest w kó</w:t>
      </w:r>
      <w:r>
        <w:t xml:space="preserve">łka ułatwiające jego przemieszczanie.  </w:t>
      </w:r>
    </w:p>
    <w:p w14:paraId="62CD5A27" w14:textId="77777777" w:rsidR="00041D50" w:rsidRDefault="00046CEF" w:rsidP="005D5CB7">
      <w:pPr>
        <w:numPr>
          <w:ilvl w:val="0"/>
          <w:numId w:val="1"/>
        </w:numPr>
        <w:ind w:hanging="360"/>
        <w:jc w:val="both"/>
      </w:pPr>
      <w:r>
        <w:t xml:space="preserve">Osuszacz został zaprojektowany jako urządzenie wolno-stojące i nie dopuszcza się do jego zabudowywania. </w:t>
      </w:r>
    </w:p>
    <w:p w14:paraId="7B0876E3" w14:textId="77777777" w:rsidR="00041D50" w:rsidRDefault="00046CEF" w:rsidP="005D5CB7">
      <w:pPr>
        <w:spacing w:after="0" w:line="259" w:lineRule="auto"/>
        <w:ind w:left="360" w:firstLine="0"/>
        <w:jc w:val="both"/>
      </w:pPr>
      <w:r>
        <w:t xml:space="preserve"> </w:t>
      </w:r>
    </w:p>
    <w:p w14:paraId="0EC5D1D0" w14:textId="77777777" w:rsidR="00041D50" w:rsidRDefault="00046CEF" w:rsidP="00796A0F">
      <w:pPr>
        <w:spacing w:after="19" w:line="259" w:lineRule="auto"/>
        <w:ind w:left="360" w:firstLine="0"/>
        <w:jc w:val="both"/>
      </w:pPr>
      <w:r>
        <w:rPr>
          <w:b/>
        </w:rPr>
        <w:t xml:space="preserve"> Użytkowanie osuszacza: </w:t>
      </w:r>
    </w:p>
    <w:p w14:paraId="560EC90A" w14:textId="77777777" w:rsidR="00041D50" w:rsidRDefault="00046CEF" w:rsidP="005D5CB7">
      <w:pPr>
        <w:spacing w:after="18" w:line="259" w:lineRule="auto"/>
        <w:ind w:left="360" w:firstLine="0"/>
        <w:jc w:val="both"/>
      </w:pPr>
      <w:r>
        <w:t xml:space="preserve"> </w:t>
      </w:r>
    </w:p>
    <w:p w14:paraId="1043727B" w14:textId="77777777" w:rsidR="00041D50" w:rsidRDefault="00046CEF" w:rsidP="005D5CB7">
      <w:pPr>
        <w:numPr>
          <w:ilvl w:val="0"/>
          <w:numId w:val="2"/>
        </w:numPr>
        <w:ind w:hanging="360"/>
        <w:jc w:val="both"/>
      </w:pPr>
      <w:r>
        <w:t xml:space="preserve">Sprawdź możliwości swojej sieci elektrycznej z wymaganiami urządzenia. Parametry sieci potrzebne urządzeniu do pracy znajdują </w:t>
      </w:r>
      <w:r w:rsidR="009318AF">
        <w:t xml:space="preserve">się </w:t>
      </w:r>
      <w:r>
        <w:t xml:space="preserve">na naklejce. Po upewnieniu się o wydajności sieci elektrycznej włóż wtyczkę urządzenia do kontaktu. </w:t>
      </w:r>
    </w:p>
    <w:p w14:paraId="068B971A" w14:textId="77777777" w:rsidR="00041D50" w:rsidRDefault="00046CEF" w:rsidP="005D5CB7">
      <w:pPr>
        <w:numPr>
          <w:ilvl w:val="0"/>
          <w:numId w:val="2"/>
        </w:numPr>
        <w:ind w:hanging="360"/>
        <w:jc w:val="both"/>
      </w:pPr>
      <w:r>
        <w:t>Potencjometr urządzenia umiejscowiony jest w jego przedniej części. Wszystkie osuszacze wyposażone są w system automatycznej kontroli wilgotności, który wyłącza urządzenie w momencie</w:t>
      </w:r>
      <w:r w:rsidR="00B712F0">
        <w:t>,</w:t>
      </w:r>
      <w:r>
        <w:t xml:space="preserve"> gdy w pomieszczeniu osiągnięty zostanie ustawiony potencjometrem poziom wilgotności lub z powrotem uruchomi urządzenie gdy poziom ten ponownie przewyższy preferowany przez użytkownika stan. Jeśli używasz urządzenia pierwszy raz ustaw urządzenie na 50% wydajność i pozwól pracować mu w tym ustawieniu przez dwa do trzech dni. </w:t>
      </w:r>
    </w:p>
    <w:p w14:paraId="34307FB0" w14:textId="77777777" w:rsidR="00041D50" w:rsidRDefault="00046CEF" w:rsidP="005D5CB7">
      <w:pPr>
        <w:numPr>
          <w:ilvl w:val="0"/>
          <w:numId w:val="2"/>
        </w:numPr>
        <w:ind w:hanging="360"/>
        <w:jc w:val="both"/>
      </w:pPr>
      <w:r>
        <w:t>Szron lub lód na „wężownicy” – System chłodzenia zwany „wężownicą” znajdujący się w tylnej części urządzenia może pokryć się warstwą szronu lub lodu gdy temperatura w pomieszczeniu bądź wilgotność będą zbyt niskie. Przeważnie do takich sytuacji dochodzi w miesiącach późno jesiennych, zimowych bądź wczesno wiosennych. Urządzenie zostało tak zaprojektowane by osuszać pomieszczenia</w:t>
      </w:r>
      <w:r w:rsidR="007A7A91">
        <w:t>,</w:t>
      </w:r>
      <w:r>
        <w:t xml:space="preserve"> w których temperatura przewyższa 6 </w:t>
      </w:r>
      <w:proofErr w:type="spellStart"/>
      <w:r w:rsidR="006162C4" w:rsidRPr="006162C4">
        <w:rPr>
          <w:vertAlign w:val="superscript"/>
        </w:rPr>
        <w:t>o</w:t>
      </w:r>
      <w:r w:rsidRPr="006162C4">
        <w:t>C</w:t>
      </w:r>
      <w:r>
        <w:t>.</w:t>
      </w:r>
      <w:proofErr w:type="spellEnd"/>
      <w:r>
        <w:t xml:space="preserve">  Modele D 75, D 125 i D 165 są wyposażone w automatyczny system rozmrażania „wężownicy”. Cykl rozmrażania działa w zaprogramowanych ramach czasowych. System składa się z zegara i zaworu z ciepłym gazem co zapewnia szybkie i skuteczne rozmrażanie. Cykl ten jest inicjowany dwa razy na godzinę pracy osuszacza.  </w:t>
      </w:r>
    </w:p>
    <w:p w14:paraId="439F421A" w14:textId="77777777" w:rsidR="00041D50" w:rsidRDefault="00046CEF" w:rsidP="005D5CB7">
      <w:pPr>
        <w:spacing w:after="0" w:line="259" w:lineRule="auto"/>
        <w:ind w:left="0" w:firstLine="0"/>
        <w:jc w:val="both"/>
      </w:pPr>
      <w:r>
        <w:t xml:space="preserve"> </w:t>
      </w:r>
    </w:p>
    <w:p w14:paraId="4FB7BE01" w14:textId="77777777" w:rsidR="00041D50" w:rsidRDefault="00046CEF" w:rsidP="005D5CB7">
      <w:pPr>
        <w:spacing w:after="0" w:line="259" w:lineRule="auto"/>
        <w:ind w:left="0" w:firstLine="0"/>
        <w:jc w:val="both"/>
      </w:pPr>
      <w:r>
        <w:t xml:space="preserve"> </w:t>
      </w:r>
    </w:p>
    <w:p w14:paraId="57010F0B" w14:textId="77777777" w:rsidR="00041D50" w:rsidRDefault="00046CEF" w:rsidP="00796A0F">
      <w:pPr>
        <w:spacing w:after="14" w:line="259" w:lineRule="auto"/>
        <w:ind w:left="0" w:firstLine="0"/>
        <w:jc w:val="both"/>
      </w:pPr>
      <w:r>
        <w:t xml:space="preserve"> </w:t>
      </w:r>
      <w:r>
        <w:rPr>
          <w:b/>
        </w:rPr>
        <w:t xml:space="preserve">Pozbywanie się wody: </w:t>
      </w:r>
    </w:p>
    <w:p w14:paraId="5EAAFB4D" w14:textId="77777777" w:rsidR="00041D50" w:rsidRDefault="00046CEF" w:rsidP="005D5CB7">
      <w:pPr>
        <w:spacing w:after="18" w:line="259" w:lineRule="auto"/>
        <w:ind w:left="0" w:firstLine="0"/>
        <w:jc w:val="both"/>
      </w:pPr>
      <w:r>
        <w:t xml:space="preserve"> </w:t>
      </w:r>
    </w:p>
    <w:p w14:paraId="60779ECC" w14:textId="77777777" w:rsidR="00041D50" w:rsidRDefault="005D5CB7" w:rsidP="005D5CB7">
      <w:pPr>
        <w:ind w:left="10"/>
        <w:jc w:val="both"/>
      </w:pPr>
      <w:r>
        <w:t xml:space="preserve">    </w:t>
      </w:r>
      <w:r w:rsidR="00046CEF">
        <w:t>Wszystkie modele wyposażone są w 9.5 litrowy zbiornik na wodę oraz automatyczny wyłącznik urządzenia</w:t>
      </w:r>
      <w:r w:rsidR="006162C4">
        <w:t>,</w:t>
      </w:r>
      <w:r w:rsidR="00046CEF">
        <w:t xml:space="preserve"> który zapobiega przelaniu się wody. Kiedy woda w zbiorniku przekroczy maksymalny poziom</w:t>
      </w:r>
      <w:r w:rsidR="007A7A91">
        <w:t>,</w:t>
      </w:r>
      <w:r w:rsidR="00046CEF">
        <w:t xml:space="preserve"> poza wyłączeniem urządzenia</w:t>
      </w:r>
      <w:r w:rsidR="007A7A91">
        <w:t>,</w:t>
      </w:r>
      <w:r w:rsidR="00046CEF">
        <w:t xml:space="preserve"> w przedniej części obudowy zapala się dioda przypominająca o konieczności opróżnienia zbiornika z wodą. W momencie wyciagnięcia zbiornika urzą</w:t>
      </w:r>
      <w:r w:rsidR="007A7A91">
        <w:t>dzenie wznowiło</w:t>
      </w:r>
      <w:r w:rsidR="00046CEF">
        <w:t>by pracę</w:t>
      </w:r>
      <w:r w:rsidR="00F207DB">
        <w:t>,</w:t>
      </w:r>
      <w:r w:rsidR="00046CEF">
        <w:t xml:space="preserve"> więc zanim zdecydujemy się go wyciągnąć, należy ustawić je na pozycję</w:t>
      </w:r>
      <w:r>
        <w:t xml:space="preserve"> „Off”</w:t>
      </w:r>
      <w:r w:rsidR="00046CEF">
        <w:t xml:space="preserve">. </w:t>
      </w:r>
    </w:p>
    <w:p w14:paraId="6813F28A" w14:textId="77777777" w:rsidR="00041D50" w:rsidRDefault="00046CEF" w:rsidP="005D5CB7">
      <w:pPr>
        <w:spacing w:after="8" w:line="270" w:lineRule="auto"/>
        <w:ind w:left="-5" w:right="389"/>
        <w:jc w:val="both"/>
      </w:pPr>
      <w:r>
        <w:lastRenderedPageBreak/>
        <w:t xml:space="preserve">      Żeby opróżnić zbiornik, ustaw urządzenie w pozycji „Off”. Złap zbiornik w dwie ręce i delikatnie wysuń go z urządzenia. Opróżnij zbiornik i wsuń z powrotem do urzą</w:t>
      </w:r>
      <w:r w:rsidR="00F207DB">
        <w:t>dzenia</w:t>
      </w:r>
      <w:r>
        <w:t xml:space="preserve"> a następnie ustaw potencjometrem poziom pracy.  </w:t>
      </w:r>
    </w:p>
    <w:p w14:paraId="604C90B1" w14:textId="77777777" w:rsidR="00041D50" w:rsidRDefault="00046CEF" w:rsidP="005D5CB7">
      <w:pPr>
        <w:ind w:left="10"/>
        <w:jc w:val="both"/>
      </w:pPr>
      <w:r>
        <w:t xml:space="preserve">      Łapacz kropel – Kiedy wysuwasz zbiornik</w:t>
      </w:r>
      <w:r w:rsidR="00F207DB">
        <w:t>,</w:t>
      </w:r>
      <w:r>
        <w:t xml:space="preserve"> zauważysz ze na dnie jest mocowanie łapacza kropel. </w:t>
      </w:r>
    </w:p>
    <w:p w14:paraId="7457BA1A" w14:textId="77777777" w:rsidR="00041D50" w:rsidRDefault="00046CEF" w:rsidP="005D5CB7">
      <w:pPr>
        <w:ind w:left="10"/>
        <w:jc w:val="both"/>
      </w:pPr>
      <w:r>
        <w:t>Istnieje możliwość połączenia go z wężem ogrodowym w celu stałego odsączania wody z</w:t>
      </w:r>
      <w:r w:rsidR="00F207DB">
        <w:t>e</w:t>
      </w:r>
      <w:r>
        <w:t xml:space="preserve"> zbiornika.  Nie podłączaj węża ogrodowego na siłę ponieważ może dojść do uszkodzenia mocowania. Upewnij się</w:t>
      </w:r>
      <w:r w:rsidR="00F207DB">
        <w:t>,</w:t>
      </w:r>
      <w:r>
        <w:t xml:space="preserve"> że wąż jest poniżej łapacza kropel w innym przypadku nie będzie on spełniał swojej funkcji. Wąż poprowadź  do miejsca</w:t>
      </w:r>
      <w:r w:rsidR="00F207DB">
        <w:t>,</w:t>
      </w:r>
      <w:r>
        <w:t xml:space="preserve"> do którego chcesz odprowadzić wodę. Nie pozbywaj się zbiornika. Może Ci się jeszcze przydać kiedy będziesz używał urządzenia w pomieszczeniach</w:t>
      </w:r>
      <w:r w:rsidR="00F207DB">
        <w:t>,</w:t>
      </w:r>
      <w:r>
        <w:t xml:space="preserve"> w których nie ma możliwości podłączenia węża ogrodowego.  </w:t>
      </w:r>
    </w:p>
    <w:p w14:paraId="648B758C" w14:textId="77777777" w:rsidR="00041D50" w:rsidRDefault="00046CEF" w:rsidP="005D5CB7">
      <w:pPr>
        <w:spacing w:after="0" w:line="259" w:lineRule="auto"/>
        <w:ind w:left="0" w:firstLine="0"/>
        <w:jc w:val="both"/>
      </w:pPr>
      <w:r>
        <w:t xml:space="preserve"> </w:t>
      </w:r>
    </w:p>
    <w:p w14:paraId="552970AC" w14:textId="77777777" w:rsidR="00041D50" w:rsidRDefault="00046CEF" w:rsidP="00796A0F">
      <w:pPr>
        <w:spacing w:after="19" w:line="259" w:lineRule="auto"/>
        <w:ind w:left="0" w:firstLine="0"/>
        <w:jc w:val="both"/>
      </w:pPr>
      <w:r>
        <w:rPr>
          <w:b/>
        </w:rPr>
        <w:t>Serwis i konserwacja urządzenia:</w:t>
      </w:r>
      <w:r>
        <w:t xml:space="preserve"> </w:t>
      </w:r>
    </w:p>
    <w:p w14:paraId="31D45725" w14:textId="77777777" w:rsidR="00041D50" w:rsidRDefault="00046CEF" w:rsidP="005D5CB7">
      <w:pPr>
        <w:spacing w:after="16" w:line="259" w:lineRule="auto"/>
        <w:ind w:left="0" w:firstLine="0"/>
        <w:jc w:val="both"/>
      </w:pPr>
      <w:r>
        <w:t xml:space="preserve"> </w:t>
      </w:r>
    </w:p>
    <w:p w14:paraId="3A1FE60E" w14:textId="77777777" w:rsidR="00041D50" w:rsidRDefault="00046CEF" w:rsidP="006148C7">
      <w:pPr>
        <w:ind w:left="10"/>
        <w:jc w:val="both"/>
      </w:pPr>
      <w:r>
        <w:t xml:space="preserve">Dla własnego bezpieczeństwa zawsze przed rozpoczęciem serwisu urządzenia wyciągnij wtyczkę z gniazdka z prądem i usuń zbiornik z wodą.  </w:t>
      </w:r>
    </w:p>
    <w:p w14:paraId="74C98917" w14:textId="77777777" w:rsidR="00041D50" w:rsidRDefault="00046CEF" w:rsidP="006148C7">
      <w:pPr>
        <w:spacing w:after="15" w:line="259" w:lineRule="auto"/>
        <w:ind w:left="0" w:firstLine="0"/>
        <w:jc w:val="both"/>
      </w:pPr>
      <w:r>
        <w:t xml:space="preserve"> </w:t>
      </w:r>
    </w:p>
    <w:p w14:paraId="729D27AC" w14:textId="77777777" w:rsidR="00041D50" w:rsidRDefault="00046CEF" w:rsidP="006148C7">
      <w:pPr>
        <w:numPr>
          <w:ilvl w:val="0"/>
          <w:numId w:val="3"/>
        </w:numPr>
        <w:ind w:hanging="360"/>
        <w:jc w:val="both"/>
      </w:pPr>
      <w:r>
        <w:t xml:space="preserve">Czyszczenie wnętrza – Wytrzyj wnętrze zwilżoną, miękką ścierką. Nie używaj środków chemicznych do czyszczenia. Kurz możesz usunąć odkurzaczem z odpowiednią końcówką.  </w:t>
      </w:r>
    </w:p>
    <w:p w14:paraId="1207D61E" w14:textId="77777777" w:rsidR="00041D50" w:rsidRDefault="00046CEF" w:rsidP="006148C7">
      <w:pPr>
        <w:numPr>
          <w:ilvl w:val="0"/>
          <w:numId w:val="3"/>
        </w:numPr>
        <w:ind w:hanging="360"/>
        <w:jc w:val="both"/>
      </w:pPr>
      <w:r>
        <w:t>Czyszczenie filtra powietrza – Wyciągnij filtr naciskając delikatnie strzałki do środ</w:t>
      </w:r>
      <w:r w:rsidR="006162C4">
        <w:t>ka. Wycieraj delikatnie szczotką</w:t>
      </w:r>
      <w:r>
        <w:t xml:space="preserve"> bądź umyj w wodzie z mydłem po czym dokładnie wypłucz go wodą.  </w:t>
      </w:r>
    </w:p>
    <w:p w14:paraId="51ADEE47" w14:textId="77777777" w:rsidR="00041D50" w:rsidRDefault="00046CEF" w:rsidP="006148C7">
      <w:pPr>
        <w:numPr>
          <w:ilvl w:val="0"/>
          <w:numId w:val="3"/>
        </w:numPr>
        <w:ind w:hanging="360"/>
        <w:jc w:val="both"/>
      </w:pPr>
      <w:r>
        <w:t xml:space="preserve">Czyszczenie zbiornika z wodą – Umyj w ciepłej wodzie z mydłem. Wypłucz i wysusz. </w:t>
      </w:r>
    </w:p>
    <w:p w14:paraId="189AE82C" w14:textId="77777777" w:rsidR="00041D50" w:rsidRDefault="00F207DB" w:rsidP="006148C7">
      <w:pPr>
        <w:numPr>
          <w:ilvl w:val="0"/>
          <w:numId w:val="3"/>
        </w:numPr>
        <w:ind w:hanging="360"/>
        <w:jc w:val="both"/>
      </w:pPr>
      <w:r>
        <w:t>Przechowywanie – P</w:t>
      </w:r>
      <w:r w:rsidR="00046CEF">
        <w:t xml:space="preserve">o zabiegach czyszcząco - konserwacyjnych nakryj osuszacz i trzymaj go w czystym i suchym pomieszczeniu. </w:t>
      </w:r>
    </w:p>
    <w:p w14:paraId="09C99350" w14:textId="77777777" w:rsidR="00041D50" w:rsidRDefault="00046CEF" w:rsidP="006148C7">
      <w:pPr>
        <w:numPr>
          <w:ilvl w:val="0"/>
          <w:numId w:val="3"/>
        </w:numPr>
        <w:ind w:hanging="360"/>
        <w:jc w:val="both"/>
      </w:pPr>
      <w:r>
        <w:t xml:space="preserve">Wskazówka serwisowa – Żeby zaoszczędzić Ci niepotrzebnych wydatków zawsze stosuj się do wyżej wymienionych wskazówek zanim zdecydujesz oddać się urządzenie do naprawy. </w:t>
      </w:r>
    </w:p>
    <w:p w14:paraId="152527CD" w14:textId="77777777" w:rsidR="00041D50" w:rsidRDefault="00046CEF" w:rsidP="005D5CB7">
      <w:pPr>
        <w:spacing w:after="0" w:line="259" w:lineRule="auto"/>
        <w:ind w:left="360" w:firstLine="0"/>
        <w:jc w:val="both"/>
      </w:pPr>
      <w:r>
        <w:t xml:space="preserve"> </w:t>
      </w:r>
    </w:p>
    <w:p w14:paraId="4D749EBE" w14:textId="77777777" w:rsidR="00041D50" w:rsidRDefault="00046CEF" w:rsidP="005D5CB7">
      <w:pPr>
        <w:spacing w:after="18" w:line="259" w:lineRule="auto"/>
        <w:ind w:left="360" w:firstLine="0"/>
        <w:jc w:val="both"/>
      </w:pPr>
      <w:r>
        <w:t xml:space="preserve"> </w:t>
      </w:r>
    </w:p>
    <w:p w14:paraId="0DFAAC81" w14:textId="77777777" w:rsidR="00041D50" w:rsidRDefault="00046CEF" w:rsidP="005D5CB7">
      <w:pPr>
        <w:ind w:left="355"/>
        <w:jc w:val="both"/>
      </w:pPr>
      <w:r>
        <w:t xml:space="preserve">A. Niedostateczna wydajność przy osuszaniu – mała ilość wody pobieranej z powietrza. </w:t>
      </w:r>
    </w:p>
    <w:p w14:paraId="64B87D4B" w14:textId="77777777" w:rsidR="00041D50" w:rsidRDefault="00046CEF" w:rsidP="005D5CB7">
      <w:pPr>
        <w:spacing w:after="20" w:line="259" w:lineRule="auto"/>
        <w:ind w:left="360" w:firstLine="0"/>
        <w:jc w:val="both"/>
      </w:pPr>
      <w:r>
        <w:t xml:space="preserve"> </w:t>
      </w:r>
    </w:p>
    <w:p w14:paraId="14AB9B70" w14:textId="77777777" w:rsidR="006162C4" w:rsidRDefault="00046CEF" w:rsidP="005D5CB7">
      <w:pPr>
        <w:ind w:left="355"/>
        <w:jc w:val="both"/>
      </w:pPr>
      <w:r>
        <w:t>1. Niedostateczna cyrkulacja powietrza – patrz w instrukcji „Miejsce użytkowania” punkt 2</w:t>
      </w:r>
      <w:r w:rsidR="006162C4">
        <w:t>.</w:t>
      </w:r>
      <w:r>
        <w:t xml:space="preserve"> </w:t>
      </w:r>
    </w:p>
    <w:p w14:paraId="1676CE77" w14:textId="77777777" w:rsidR="006162C4" w:rsidRDefault="00046CEF" w:rsidP="005D5CB7">
      <w:pPr>
        <w:ind w:left="355"/>
        <w:jc w:val="both"/>
      </w:pPr>
      <w:r>
        <w:t>2. Temperatura pokoju i względna wilgotność – patrz w instrukcji „Uż</w:t>
      </w:r>
      <w:r w:rsidR="006162C4">
        <w:t xml:space="preserve">ytkowanie osuszacza” </w:t>
      </w:r>
    </w:p>
    <w:p w14:paraId="66DB563D" w14:textId="77777777" w:rsidR="00041D50" w:rsidRDefault="006162C4" w:rsidP="005D5CB7">
      <w:pPr>
        <w:ind w:left="355"/>
        <w:jc w:val="both"/>
      </w:pPr>
      <w:r>
        <w:t xml:space="preserve">punkt </w:t>
      </w:r>
      <w:r w:rsidR="00046CEF">
        <w:t xml:space="preserve">3. </w:t>
      </w:r>
    </w:p>
    <w:p w14:paraId="0788460B" w14:textId="77777777" w:rsidR="00041D50" w:rsidRDefault="00046CEF" w:rsidP="005D5CB7">
      <w:pPr>
        <w:spacing w:after="18" w:line="259" w:lineRule="auto"/>
        <w:ind w:left="360" w:firstLine="0"/>
        <w:jc w:val="both"/>
      </w:pPr>
      <w:r>
        <w:t xml:space="preserve"> </w:t>
      </w:r>
    </w:p>
    <w:p w14:paraId="11F3CC58" w14:textId="77777777" w:rsidR="00041D50" w:rsidRDefault="00046CEF" w:rsidP="005D5CB7">
      <w:pPr>
        <w:ind w:left="355"/>
        <w:jc w:val="both"/>
      </w:pPr>
      <w:r>
        <w:t xml:space="preserve">B. Praca ciągła </w:t>
      </w:r>
    </w:p>
    <w:p w14:paraId="50F31639" w14:textId="77777777" w:rsidR="00041D50" w:rsidRDefault="00046CEF" w:rsidP="005D5CB7">
      <w:pPr>
        <w:spacing w:after="19" w:line="259" w:lineRule="auto"/>
        <w:ind w:left="360" w:firstLine="0"/>
        <w:jc w:val="both"/>
      </w:pPr>
      <w:r>
        <w:t xml:space="preserve"> </w:t>
      </w:r>
    </w:p>
    <w:p w14:paraId="18A862C6" w14:textId="77777777" w:rsidR="00041D50" w:rsidRDefault="00046CEF" w:rsidP="005D5CB7">
      <w:pPr>
        <w:numPr>
          <w:ilvl w:val="0"/>
          <w:numId w:val="4"/>
        </w:numPr>
        <w:ind w:hanging="360"/>
        <w:jc w:val="both"/>
      </w:pPr>
      <w:r>
        <w:t>Sprawdź pozycję potencjometru. Czy jest na „Maksymalne osuszanie”</w:t>
      </w:r>
      <w:r w:rsidR="00F207DB">
        <w:t>.</w:t>
      </w:r>
      <w:r>
        <w:t xml:space="preserve"> </w:t>
      </w:r>
    </w:p>
    <w:p w14:paraId="0EE20626" w14:textId="77777777" w:rsidR="00041D50" w:rsidRDefault="00046CEF" w:rsidP="005D5CB7">
      <w:pPr>
        <w:numPr>
          <w:ilvl w:val="0"/>
          <w:numId w:val="4"/>
        </w:numPr>
        <w:ind w:hanging="360"/>
        <w:jc w:val="both"/>
      </w:pPr>
      <w:r>
        <w:t xml:space="preserve">Czy okna i drzwi są pozamykane. </w:t>
      </w:r>
    </w:p>
    <w:p w14:paraId="10128679" w14:textId="77777777" w:rsidR="00041D50" w:rsidRDefault="00046CEF" w:rsidP="005D5CB7">
      <w:pPr>
        <w:numPr>
          <w:ilvl w:val="0"/>
          <w:numId w:val="4"/>
        </w:numPr>
        <w:ind w:hanging="360"/>
        <w:jc w:val="both"/>
      </w:pPr>
      <w:r>
        <w:t xml:space="preserve">Czy powierzchnia nie jest zbyt duża dla użytkowanego urządzenia. </w:t>
      </w:r>
    </w:p>
    <w:p w14:paraId="31BD78F2" w14:textId="77777777" w:rsidR="00041D50" w:rsidRDefault="00046CEF" w:rsidP="005D5CB7">
      <w:pPr>
        <w:spacing w:after="17" w:line="259" w:lineRule="auto"/>
        <w:ind w:left="360" w:firstLine="0"/>
        <w:jc w:val="both"/>
      </w:pPr>
      <w:r>
        <w:t xml:space="preserve"> </w:t>
      </w:r>
    </w:p>
    <w:p w14:paraId="4CD59D1A" w14:textId="77777777" w:rsidR="00041D50" w:rsidRDefault="00046CEF" w:rsidP="005D5CB7">
      <w:pPr>
        <w:ind w:left="355"/>
        <w:jc w:val="both"/>
      </w:pPr>
      <w:r>
        <w:t xml:space="preserve">C. Osuszacz się nie włącza. </w:t>
      </w:r>
    </w:p>
    <w:p w14:paraId="39F8C956" w14:textId="77777777" w:rsidR="00041D50" w:rsidRDefault="00046CEF" w:rsidP="005D5CB7">
      <w:pPr>
        <w:spacing w:after="19" w:line="259" w:lineRule="auto"/>
        <w:ind w:left="360" w:firstLine="0"/>
        <w:jc w:val="both"/>
      </w:pPr>
      <w:r>
        <w:t xml:space="preserve"> </w:t>
      </w:r>
    </w:p>
    <w:p w14:paraId="1850A862" w14:textId="77777777" w:rsidR="00041D50" w:rsidRDefault="00046CEF" w:rsidP="005D5CB7">
      <w:pPr>
        <w:numPr>
          <w:ilvl w:val="0"/>
          <w:numId w:val="5"/>
        </w:numPr>
        <w:ind w:hanging="360"/>
        <w:jc w:val="both"/>
      </w:pPr>
      <w:r>
        <w:t xml:space="preserve">Sprawdź ustawienie potencjometru. </w:t>
      </w:r>
    </w:p>
    <w:p w14:paraId="69587DA8" w14:textId="77777777" w:rsidR="00041D50" w:rsidRDefault="00046CEF" w:rsidP="005D5CB7">
      <w:pPr>
        <w:numPr>
          <w:ilvl w:val="0"/>
          <w:numId w:val="5"/>
        </w:numPr>
        <w:ind w:hanging="360"/>
        <w:jc w:val="both"/>
      </w:pPr>
      <w:r>
        <w:t>Sprawdź gniazdko</w:t>
      </w:r>
      <w:r w:rsidR="00F207DB">
        <w:t>,</w:t>
      </w:r>
      <w:r>
        <w:t xml:space="preserve"> do którego urządzenie jest podłączone. </w:t>
      </w:r>
    </w:p>
    <w:p w14:paraId="02D98FDE" w14:textId="77777777" w:rsidR="00041D50" w:rsidRDefault="00046CEF" w:rsidP="005D5CB7">
      <w:pPr>
        <w:numPr>
          <w:ilvl w:val="0"/>
          <w:numId w:val="5"/>
        </w:numPr>
        <w:ind w:hanging="360"/>
        <w:jc w:val="both"/>
      </w:pPr>
      <w:r>
        <w:t>Sprawdź bezpiecznik</w:t>
      </w:r>
      <w:r w:rsidR="006162C4">
        <w:t>.</w:t>
      </w:r>
      <w:r>
        <w:t xml:space="preserve"> </w:t>
      </w:r>
    </w:p>
    <w:p w14:paraId="6F70F875" w14:textId="77777777" w:rsidR="00041D50" w:rsidRDefault="00046CEF" w:rsidP="005D5CB7">
      <w:pPr>
        <w:numPr>
          <w:ilvl w:val="0"/>
          <w:numId w:val="5"/>
        </w:numPr>
        <w:ind w:hanging="360"/>
        <w:jc w:val="both"/>
      </w:pPr>
      <w:r>
        <w:t>Sprawdź kabel zasilający</w:t>
      </w:r>
      <w:r w:rsidR="006162C4">
        <w:t>.</w:t>
      </w:r>
      <w:r>
        <w:t xml:space="preserve"> </w:t>
      </w:r>
    </w:p>
    <w:p w14:paraId="5BF8A547" w14:textId="77777777" w:rsidR="00041D50" w:rsidRDefault="00046CEF" w:rsidP="005D5CB7">
      <w:pPr>
        <w:numPr>
          <w:ilvl w:val="0"/>
          <w:numId w:val="5"/>
        </w:numPr>
        <w:ind w:hanging="360"/>
        <w:jc w:val="both"/>
      </w:pPr>
      <w:r>
        <w:t xml:space="preserve">Zmiana kabla zasilającego powinna zostać dokonana przez wykwalifikowany personel lub w siedzibie producenta. </w:t>
      </w:r>
    </w:p>
    <w:p w14:paraId="6CE9809D" w14:textId="77777777" w:rsidR="00041D50" w:rsidRDefault="00046CEF" w:rsidP="005D5CB7">
      <w:pPr>
        <w:spacing w:after="0" w:line="259" w:lineRule="auto"/>
        <w:ind w:left="360" w:firstLine="0"/>
        <w:jc w:val="both"/>
      </w:pPr>
      <w:r>
        <w:t xml:space="preserve"> </w:t>
      </w:r>
    </w:p>
    <w:p w14:paraId="54F7EF7C" w14:textId="77777777" w:rsidR="005D5CB7" w:rsidRDefault="00046CEF" w:rsidP="005D5CB7">
      <w:pPr>
        <w:spacing w:after="0" w:line="259" w:lineRule="auto"/>
        <w:ind w:left="360" w:firstLine="0"/>
        <w:jc w:val="both"/>
      </w:pPr>
      <w:r>
        <w:rPr>
          <w:b/>
        </w:rPr>
        <w:t xml:space="preserve"> </w:t>
      </w:r>
    </w:p>
    <w:p w14:paraId="46AB49FA" w14:textId="77777777" w:rsidR="00796A0F" w:rsidRDefault="00796A0F" w:rsidP="005D5CB7">
      <w:pPr>
        <w:spacing w:after="0" w:line="259" w:lineRule="auto"/>
        <w:ind w:left="360" w:firstLine="0"/>
        <w:jc w:val="both"/>
        <w:rPr>
          <w:b/>
        </w:rPr>
      </w:pPr>
    </w:p>
    <w:p w14:paraId="3441E52C" w14:textId="77777777" w:rsidR="00796A0F" w:rsidRDefault="00796A0F" w:rsidP="005D5CB7">
      <w:pPr>
        <w:spacing w:after="0" w:line="259" w:lineRule="auto"/>
        <w:ind w:left="360" w:firstLine="0"/>
        <w:jc w:val="both"/>
        <w:rPr>
          <w:b/>
        </w:rPr>
      </w:pPr>
    </w:p>
    <w:p w14:paraId="5F018B4B" w14:textId="77777777" w:rsidR="00796A0F" w:rsidRDefault="00796A0F" w:rsidP="005D5CB7">
      <w:pPr>
        <w:spacing w:after="0" w:line="259" w:lineRule="auto"/>
        <w:ind w:left="360" w:firstLine="0"/>
        <w:jc w:val="both"/>
        <w:rPr>
          <w:b/>
        </w:rPr>
      </w:pPr>
    </w:p>
    <w:p w14:paraId="5949B2EE" w14:textId="77777777" w:rsidR="00041D50" w:rsidRDefault="00046CEF" w:rsidP="00B33D4E">
      <w:pPr>
        <w:spacing w:after="0" w:line="259" w:lineRule="auto"/>
        <w:jc w:val="both"/>
      </w:pPr>
      <w:r>
        <w:rPr>
          <w:b/>
        </w:rPr>
        <w:lastRenderedPageBreak/>
        <w:t xml:space="preserve">Informacja elektryczna: </w:t>
      </w:r>
    </w:p>
    <w:p w14:paraId="7B6249DF" w14:textId="77777777" w:rsidR="00041D50" w:rsidRDefault="00046CEF" w:rsidP="005D5CB7">
      <w:pPr>
        <w:spacing w:after="19" w:line="259" w:lineRule="auto"/>
        <w:ind w:left="360" w:firstLine="0"/>
        <w:jc w:val="both"/>
      </w:pPr>
      <w:r>
        <w:t xml:space="preserve"> </w:t>
      </w:r>
    </w:p>
    <w:p w14:paraId="04B8E20E" w14:textId="77777777" w:rsidR="00041D50" w:rsidRDefault="00046CEF" w:rsidP="005D5CB7">
      <w:pPr>
        <w:numPr>
          <w:ilvl w:val="0"/>
          <w:numId w:val="6"/>
        </w:numPr>
        <w:ind w:hanging="360"/>
        <w:jc w:val="both"/>
      </w:pPr>
      <w:r>
        <w:t>Dostępne zaplecze energetyczne musi odpowiadać wymaganiom urządzenia</w:t>
      </w:r>
      <w:r w:rsidR="006162C4">
        <w:t>,</w:t>
      </w:r>
      <w:r>
        <w:t xml:space="preserve"> które wyszczególnione są na urządzeniu. Jeżeli używamy przedłużacza do kabla zasilającego musimy mieć pewność</w:t>
      </w:r>
      <w:r w:rsidR="00F207DB">
        <w:t>,</w:t>
      </w:r>
      <w:r>
        <w:t xml:space="preserve"> że jest odpowiednio zamocowany.  </w:t>
      </w:r>
    </w:p>
    <w:p w14:paraId="43C4F83F" w14:textId="77777777" w:rsidR="00041D50" w:rsidRDefault="00046CEF" w:rsidP="005D5CB7">
      <w:pPr>
        <w:numPr>
          <w:ilvl w:val="0"/>
          <w:numId w:val="6"/>
        </w:numPr>
        <w:ind w:hanging="360"/>
        <w:jc w:val="both"/>
      </w:pPr>
      <w:r>
        <w:t xml:space="preserve">Nigdy nie używaj urządzenia w sytuacji gdy woda stojąca zgromadzona jest wokół urządzenia. Jeśli tak by się stało natychmiast usuń kabel zasilający z gniazdka nie wchodząc do wody! ! !  </w:t>
      </w:r>
    </w:p>
    <w:p w14:paraId="76745576" w14:textId="77777777" w:rsidR="00041D50" w:rsidRDefault="00046CEF" w:rsidP="005D5CB7">
      <w:pPr>
        <w:numPr>
          <w:ilvl w:val="0"/>
          <w:numId w:val="6"/>
        </w:numPr>
        <w:ind w:hanging="360"/>
        <w:jc w:val="both"/>
      </w:pPr>
      <w:r>
        <w:t xml:space="preserve">Nie używaj osuszacza gdy jego stan wskazuje na usterkę.  </w:t>
      </w:r>
    </w:p>
    <w:p w14:paraId="67FF8221" w14:textId="77777777" w:rsidR="00041D50" w:rsidRDefault="00046CEF" w:rsidP="005D5CB7">
      <w:pPr>
        <w:numPr>
          <w:ilvl w:val="0"/>
          <w:numId w:val="6"/>
        </w:numPr>
        <w:ind w:hanging="360"/>
        <w:jc w:val="both"/>
      </w:pPr>
      <w:r>
        <w:t xml:space="preserve">Jeśli kabel zasilający ulegnie uszkodzeniu musi zostać wymieniony przez producenta bądź wykwalifikowany personel. </w:t>
      </w:r>
    </w:p>
    <w:p w14:paraId="50302C57" w14:textId="77777777" w:rsidR="00041D50" w:rsidRDefault="00046CEF" w:rsidP="005D5CB7">
      <w:pPr>
        <w:spacing w:after="0" w:line="259" w:lineRule="auto"/>
        <w:ind w:left="0" w:firstLine="0"/>
        <w:jc w:val="both"/>
      </w:pPr>
      <w:r>
        <w:t xml:space="preserve"> </w:t>
      </w:r>
    </w:p>
    <w:p w14:paraId="6321E536" w14:textId="77777777" w:rsidR="00041D50" w:rsidRDefault="00046CEF" w:rsidP="005D5CB7">
      <w:pPr>
        <w:spacing w:after="0" w:line="259" w:lineRule="auto"/>
        <w:ind w:left="0" w:firstLine="0"/>
        <w:jc w:val="both"/>
      </w:pPr>
      <w:r>
        <w:t xml:space="preserve"> </w:t>
      </w:r>
      <w:r>
        <w:rPr>
          <w:b/>
        </w:rPr>
        <w:t xml:space="preserve"> Gwarancja osuszacza. </w:t>
      </w:r>
    </w:p>
    <w:p w14:paraId="26634021" w14:textId="77777777" w:rsidR="00041D50" w:rsidRDefault="00046CEF" w:rsidP="005D5CB7">
      <w:pPr>
        <w:spacing w:after="17" w:line="259" w:lineRule="auto"/>
        <w:ind w:left="0" w:firstLine="0"/>
        <w:jc w:val="both"/>
      </w:pPr>
      <w:r>
        <w:t xml:space="preserve"> </w:t>
      </w:r>
    </w:p>
    <w:p w14:paraId="48A000F6" w14:textId="77777777" w:rsidR="00041D50" w:rsidRDefault="00F64D0C" w:rsidP="00B712F0">
      <w:pPr>
        <w:ind w:left="10"/>
        <w:jc w:val="both"/>
      </w:pPr>
      <w:r>
        <w:t>1 rok</w:t>
      </w:r>
      <w:r w:rsidR="00046CEF">
        <w:t xml:space="preserve"> od zakupu: producent lub jego autoryzowany dystrybutor wymieni każdą wadliwą część osuszacza. Gwarancja obejmuje również pokrycie kosztów transportu urządzenia z </w:t>
      </w:r>
      <w:r w:rsidR="00B33D4E">
        <w:t>serwisu</w:t>
      </w:r>
      <w:r w:rsidR="00046CEF">
        <w:t xml:space="preserve"> do miejsca przeznaczenia.  </w:t>
      </w:r>
      <w:r w:rsidR="00B33D4E">
        <w:t xml:space="preserve">Zobowiązujemy </w:t>
      </w:r>
      <w:r w:rsidR="00C625C8">
        <w:t>K</w:t>
      </w:r>
      <w:r w:rsidR="00B33D4E">
        <w:t>lienta do dostarczenia urządzenia do punktu serwisowego naszej firmy.</w:t>
      </w:r>
    </w:p>
    <w:p w14:paraId="3D51C871" w14:textId="77777777" w:rsidR="00041D50" w:rsidRDefault="00046CEF" w:rsidP="005D5CB7">
      <w:pPr>
        <w:spacing w:after="8" w:line="270" w:lineRule="auto"/>
        <w:ind w:left="-5" w:right="107"/>
        <w:jc w:val="both"/>
      </w:pPr>
      <w:r>
        <w:t xml:space="preserve">Tylko części, które ulegną uszkodzeniu z winy producenta zostaną wymienione bezpłatnie, te których uszkodzeniu winna jest niewłaściwa eksploatacja zostaną wymienione na koszt </w:t>
      </w:r>
      <w:r w:rsidR="00C625C8">
        <w:t>K</w:t>
      </w:r>
      <w:r>
        <w:t xml:space="preserve">lienta. W takiej sytuacji </w:t>
      </w:r>
      <w:r w:rsidR="00C625C8">
        <w:t>K</w:t>
      </w:r>
      <w:r>
        <w:t xml:space="preserve">lient będzie również obciążony kosztami transportu.  </w:t>
      </w:r>
    </w:p>
    <w:p w14:paraId="0583602F" w14:textId="77777777" w:rsidR="00041D50" w:rsidRDefault="00046CEF" w:rsidP="005D5CB7">
      <w:pPr>
        <w:spacing w:after="0" w:line="259" w:lineRule="auto"/>
        <w:ind w:left="0" w:firstLine="0"/>
        <w:jc w:val="both"/>
      </w:pPr>
      <w:r>
        <w:t xml:space="preserve"> </w:t>
      </w:r>
    </w:p>
    <w:p w14:paraId="1C0DA958" w14:textId="77777777" w:rsidR="00041D50" w:rsidRDefault="00046CEF" w:rsidP="005D5CB7">
      <w:pPr>
        <w:spacing w:after="0" w:line="259" w:lineRule="auto"/>
        <w:ind w:left="-5"/>
        <w:jc w:val="both"/>
      </w:pPr>
      <w:r>
        <w:rPr>
          <w:b/>
        </w:rPr>
        <w:t xml:space="preserve">UWAGA: </w:t>
      </w:r>
    </w:p>
    <w:p w14:paraId="53264645" w14:textId="77777777" w:rsidR="00041D50" w:rsidRDefault="00046CEF" w:rsidP="005D5CB7">
      <w:pPr>
        <w:spacing w:after="17" w:line="259" w:lineRule="auto"/>
        <w:ind w:left="0" w:firstLine="0"/>
        <w:jc w:val="both"/>
      </w:pPr>
      <w:r>
        <w:t>Gwarancja traci ważność automatycznie</w:t>
      </w:r>
      <w:r w:rsidR="006162C4">
        <w:t>, gdy</w:t>
      </w:r>
      <w:r>
        <w:t xml:space="preserve"> jakakolwiek część urządzenia zostanie poddana modyfikacji bądź naprawie w innym miejscu niż u dystrybutora bądź producenta. Ponadto jakakolwiek ingerencja w urządzenie przez nieautoryzowany personel może być fatalna w skutkach: może prowadzić do utraty zdrowia bądź pożaru.  </w:t>
      </w:r>
    </w:p>
    <w:p w14:paraId="7E62B2D5" w14:textId="77777777" w:rsidR="00041D50" w:rsidRDefault="00046CEF" w:rsidP="005D5CB7">
      <w:pPr>
        <w:spacing w:after="0" w:line="259" w:lineRule="auto"/>
        <w:ind w:left="0" w:firstLine="0"/>
        <w:jc w:val="both"/>
      </w:pPr>
      <w:r>
        <w:t xml:space="preserve"> </w:t>
      </w:r>
    </w:p>
    <w:p w14:paraId="2B73998E" w14:textId="77777777" w:rsidR="00796A0F" w:rsidRDefault="00046CEF" w:rsidP="00796A0F">
      <w:pPr>
        <w:spacing w:after="19" w:line="259" w:lineRule="auto"/>
        <w:ind w:left="0" w:firstLine="0"/>
        <w:jc w:val="both"/>
      </w:pPr>
      <w:r>
        <w:t xml:space="preserve">Producent nie daje innej gwarancji na urządzenie.  </w:t>
      </w:r>
    </w:p>
    <w:p w14:paraId="0CD69FF3" w14:textId="77777777" w:rsidR="00041D50" w:rsidRDefault="00046CEF" w:rsidP="00796A0F">
      <w:pPr>
        <w:spacing w:after="19" w:line="259" w:lineRule="auto"/>
        <w:ind w:left="0" w:firstLine="0"/>
        <w:jc w:val="both"/>
      </w:pPr>
      <w:r>
        <w:t xml:space="preserve">Jak prawidłowo użytkować urządzenie: </w:t>
      </w:r>
    </w:p>
    <w:p w14:paraId="20C2EC12" w14:textId="77777777" w:rsidR="00041D50" w:rsidRDefault="00046CEF" w:rsidP="005D5CB7">
      <w:pPr>
        <w:spacing w:after="19" w:line="259" w:lineRule="auto"/>
        <w:ind w:left="0" w:firstLine="0"/>
        <w:jc w:val="both"/>
      </w:pPr>
      <w:r>
        <w:t xml:space="preserve"> </w:t>
      </w:r>
    </w:p>
    <w:p w14:paraId="70E72A41" w14:textId="77777777" w:rsidR="00041D50" w:rsidRDefault="00046CEF" w:rsidP="005D5CB7">
      <w:pPr>
        <w:numPr>
          <w:ilvl w:val="0"/>
          <w:numId w:val="7"/>
        </w:numPr>
        <w:ind w:hanging="360"/>
        <w:jc w:val="both"/>
      </w:pPr>
      <w:r>
        <w:t xml:space="preserve">Używaj osuszacza zgodnie z instrukcją obsługi. </w:t>
      </w:r>
    </w:p>
    <w:p w14:paraId="6F4CF6E6" w14:textId="77777777" w:rsidR="00041D50" w:rsidRDefault="00046CEF" w:rsidP="005D5CB7">
      <w:pPr>
        <w:numPr>
          <w:ilvl w:val="0"/>
          <w:numId w:val="7"/>
        </w:numPr>
        <w:ind w:hanging="360"/>
        <w:jc w:val="both"/>
      </w:pPr>
      <w:r>
        <w:t>Instalacja powinna odbyć się</w:t>
      </w:r>
      <w:r w:rsidR="006162C4">
        <w:t xml:space="preserve"> zgodnie z instrukcją</w:t>
      </w:r>
      <w:r>
        <w:t xml:space="preserve">. </w:t>
      </w:r>
    </w:p>
    <w:p w14:paraId="76A8B5FC" w14:textId="77777777" w:rsidR="00041D50" w:rsidRDefault="00046CEF" w:rsidP="005D5CB7">
      <w:pPr>
        <w:numPr>
          <w:ilvl w:val="0"/>
          <w:numId w:val="7"/>
        </w:numPr>
        <w:ind w:hanging="360"/>
        <w:jc w:val="both"/>
      </w:pPr>
      <w:r>
        <w:t>Upewnij się</w:t>
      </w:r>
      <w:r w:rsidR="006162C4">
        <w:t xml:space="preserve"> przed instalacją,</w:t>
      </w:r>
      <w:r>
        <w:t xml:space="preserve"> że urządzenie nie jest wadliwe. </w:t>
      </w:r>
    </w:p>
    <w:p w14:paraId="415A7C0F" w14:textId="77777777" w:rsidR="00041D50" w:rsidRDefault="00046CEF" w:rsidP="005D5CB7">
      <w:pPr>
        <w:numPr>
          <w:ilvl w:val="0"/>
          <w:numId w:val="7"/>
        </w:numPr>
        <w:ind w:hanging="360"/>
        <w:jc w:val="both"/>
      </w:pPr>
      <w:r>
        <w:t>Odpowiednia konserwacja i czyszczenie „węż</w:t>
      </w:r>
      <w:r w:rsidR="005D5CB7">
        <w:t>ownicy”.</w:t>
      </w:r>
    </w:p>
    <w:p w14:paraId="47561A80" w14:textId="77777777" w:rsidR="00041D50" w:rsidRDefault="00046CEF" w:rsidP="005D5CB7">
      <w:pPr>
        <w:numPr>
          <w:ilvl w:val="0"/>
          <w:numId w:val="7"/>
        </w:numPr>
        <w:ind w:hanging="360"/>
        <w:jc w:val="both"/>
      </w:pPr>
      <w:r>
        <w:t xml:space="preserve">Po przypadkach losowych lub zalaniach, pożarach czy niewłaściwym użytkowaniu oddaj urządzenie do serwisu. </w:t>
      </w:r>
    </w:p>
    <w:p w14:paraId="4D436C2D" w14:textId="77777777" w:rsidR="00041D50" w:rsidRDefault="00046CEF" w:rsidP="005D5CB7">
      <w:pPr>
        <w:numPr>
          <w:ilvl w:val="0"/>
          <w:numId w:val="7"/>
        </w:numPr>
        <w:ind w:hanging="360"/>
        <w:jc w:val="both"/>
      </w:pPr>
      <w:r>
        <w:t xml:space="preserve">Podłącz urządzenie do sieci zapewniającej odpowiednie parametry dla pracy urządzenia i sprawdź jakość połączeń. </w:t>
      </w:r>
    </w:p>
    <w:p w14:paraId="2E99E5B9" w14:textId="77777777" w:rsidR="00041D50" w:rsidRDefault="00046CEF" w:rsidP="005D5CB7">
      <w:pPr>
        <w:spacing w:after="19" w:line="259" w:lineRule="auto"/>
        <w:ind w:left="360" w:firstLine="0"/>
        <w:jc w:val="both"/>
      </w:pPr>
      <w:r>
        <w:t xml:space="preserve"> </w:t>
      </w:r>
    </w:p>
    <w:p w14:paraId="610EA8D8" w14:textId="77777777" w:rsidR="00041D50" w:rsidRDefault="00046CEF" w:rsidP="005D5CB7">
      <w:pPr>
        <w:ind w:left="355"/>
        <w:jc w:val="both"/>
      </w:pPr>
      <w:r>
        <w:t>Użytkownik powinien zachować dowód zakupu urządzenia w celu uznania</w:t>
      </w:r>
      <w:r w:rsidR="00796A0F">
        <w:t xml:space="preserve"> gwarancji i czasu jej trwania.</w:t>
      </w:r>
    </w:p>
    <w:p w14:paraId="0A7060FB" w14:textId="77777777" w:rsidR="00041D50" w:rsidRDefault="00796A0F" w:rsidP="00796A0F">
      <w:pPr>
        <w:jc w:val="both"/>
      </w:pPr>
      <w:r>
        <w:t xml:space="preserve">Jest </w:t>
      </w:r>
      <w:r w:rsidR="00046CEF">
        <w:t>to jedyna gwarancja na urządzenie . Niestosowanie się do jej zaleceń</w:t>
      </w:r>
      <w:r w:rsidR="005D5CB7">
        <w:t>, przekraczanie terminów etc. s</w:t>
      </w:r>
      <w:r w:rsidR="00046CEF">
        <w:t>powoduje</w:t>
      </w:r>
      <w:r w:rsidR="005D5CB7">
        <w:t>,</w:t>
      </w:r>
      <w:r w:rsidR="00046CEF">
        <w:t xml:space="preserve"> że producent nie weźmie odpowiedzialności za poprawne działanie urządzenia. Serwisem lub naprawami mogą zajmować się jedynie autoryzowani serwisanci ze strony producenta lub dystrybutora. </w:t>
      </w:r>
    </w:p>
    <w:p w14:paraId="14452FFD" w14:textId="77777777" w:rsidR="00041D50" w:rsidRDefault="00046CEF" w:rsidP="00B712F0">
      <w:pPr>
        <w:spacing w:after="0" w:line="259" w:lineRule="auto"/>
        <w:ind w:left="360" w:firstLine="0"/>
        <w:jc w:val="both"/>
        <w:rPr>
          <w:b/>
          <w:sz w:val="24"/>
        </w:rPr>
      </w:pPr>
      <w:r>
        <w:t xml:space="preserve"> </w:t>
      </w:r>
      <w:r w:rsidR="007A7A91">
        <w:rPr>
          <w:b/>
          <w:sz w:val="24"/>
        </w:rPr>
        <w:t xml:space="preserve">    </w:t>
      </w:r>
    </w:p>
    <w:tbl>
      <w:tblPr>
        <w:tblStyle w:val="Tabela-Siatka"/>
        <w:tblW w:w="997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2"/>
        <w:gridCol w:w="1769"/>
        <w:gridCol w:w="2891"/>
        <w:gridCol w:w="1445"/>
        <w:gridCol w:w="2458"/>
      </w:tblGrid>
      <w:tr w:rsidR="005C2794" w14:paraId="1F943DF7" w14:textId="77777777" w:rsidTr="009B693F">
        <w:trPr>
          <w:trHeight w:val="230"/>
        </w:trPr>
        <w:tc>
          <w:tcPr>
            <w:tcW w:w="1412" w:type="dxa"/>
          </w:tcPr>
          <w:p w14:paraId="3D4EB63B" w14:textId="77777777" w:rsidR="00B712F0" w:rsidRPr="00B712F0" w:rsidRDefault="00B712F0" w:rsidP="009B693F">
            <w:pPr>
              <w:spacing w:after="12" w:line="259" w:lineRule="auto"/>
              <w:ind w:left="0" w:firstLine="0"/>
              <w:jc w:val="center"/>
              <w:rPr>
                <w:szCs w:val="20"/>
              </w:rPr>
            </w:pPr>
            <w:r w:rsidRPr="00B712F0">
              <w:rPr>
                <w:b/>
                <w:szCs w:val="20"/>
              </w:rPr>
              <w:t>Urządzenie</w:t>
            </w:r>
          </w:p>
        </w:tc>
        <w:tc>
          <w:tcPr>
            <w:tcW w:w="1769" w:type="dxa"/>
          </w:tcPr>
          <w:p w14:paraId="0FB1CD8D" w14:textId="77777777" w:rsidR="00B712F0" w:rsidRPr="00B712F0" w:rsidRDefault="00B712F0" w:rsidP="009B693F">
            <w:pPr>
              <w:spacing w:after="12" w:line="259" w:lineRule="auto"/>
              <w:ind w:left="0" w:firstLine="0"/>
              <w:jc w:val="center"/>
              <w:rPr>
                <w:szCs w:val="20"/>
              </w:rPr>
            </w:pPr>
            <w:r w:rsidRPr="00B712F0">
              <w:rPr>
                <w:b/>
                <w:szCs w:val="20"/>
              </w:rPr>
              <w:t>Model</w:t>
            </w:r>
          </w:p>
        </w:tc>
        <w:tc>
          <w:tcPr>
            <w:tcW w:w="2891" w:type="dxa"/>
          </w:tcPr>
          <w:p w14:paraId="33276514" w14:textId="77777777" w:rsidR="00B712F0" w:rsidRPr="00B712F0" w:rsidRDefault="00B712F0" w:rsidP="009B693F">
            <w:pPr>
              <w:spacing w:after="12" w:line="259" w:lineRule="auto"/>
              <w:ind w:left="0" w:firstLine="0"/>
              <w:jc w:val="center"/>
              <w:rPr>
                <w:szCs w:val="20"/>
              </w:rPr>
            </w:pPr>
            <w:r w:rsidRPr="00B712F0">
              <w:rPr>
                <w:b/>
                <w:szCs w:val="20"/>
              </w:rPr>
              <w:t>Nr seryjny</w:t>
            </w:r>
          </w:p>
        </w:tc>
        <w:tc>
          <w:tcPr>
            <w:tcW w:w="1445" w:type="dxa"/>
          </w:tcPr>
          <w:p w14:paraId="095D755A" w14:textId="77777777" w:rsidR="00B712F0" w:rsidRPr="00B712F0" w:rsidRDefault="00B712F0" w:rsidP="009B693F">
            <w:pPr>
              <w:spacing w:after="12" w:line="259" w:lineRule="auto"/>
              <w:ind w:left="0" w:firstLine="0"/>
              <w:jc w:val="center"/>
              <w:rPr>
                <w:szCs w:val="20"/>
              </w:rPr>
            </w:pPr>
            <w:r w:rsidRPr="00B712F0">
              <w:rPr>
                <w:b/>
                <w:szCs w:val="20"/>
              </w:rPr>
              <w:t>Data</w:t>
            </w:r>
          </w:p>
        </w:tc>
        <w:tc>
          <w:tcPr>
            <w:tcW w:w="2458" w:type="dxa"/>
          </w:tcPr>
          <w:p w14:paraId="616BC34D" w14:textId="77777777" w:rsidR="00B712F0" w:rsidRPr="00B712F0" w:rsidRDefault="00B712F0" w:rsidP="00B712F0">
            <w:pPr>
              <w:spacing w:after="0" w:line="259" w:lineRule="auto"/>
              <w:ind w:left="0" w:firstLine="0"/>
              <w:jc w:val="center"/>
              <w:rPr>
                <w:szCs w:val="20"/>
              </w:rPr>
            </w:pPr>
            <w:r w:rsidRPr="00B712F0">
              <w:rPr>
                <w:b/>
                <w:szCs w:val="20"/>
              </w:rPr>
              <w:t>Podpis sprzedawcy</w:t>
            </w:r>
          </w:p>
          <w:p w14:paraId="7E30575B" w14:textId="77777777" w:rsidR="00B712F0" w:rsidRPr="00B712F0" w:rsidRDefault="00B712F0" w:rsidP="00B712F0">
            <w:pPr>
              <w:spacing w:after="12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5C2794" w14:paraId="786AC3FA" w14:textId="77777777" w:rsidTr="00B8455B">
        <w:trPr>
          <w:trHeight w:val="408"/>
        </w:trPr>
        <w:tc>
          <w:tcPr>
            <w:tcW w:w="1412" w:type="dxa"/>
          </w:tcPr>
          <w:p w14:paraId="1519E29B" w14:textId="77777777" w:rsidR="0073577D" w:rsidRDefault="0073577D" w:rsidP="00D873D3">
            <w:pPr>
              <w:spacing w:after="12" w:line="259" w:lineRule="auto"/>
              <w:ind w:left="0" w:firstLine="0"/>
              <w:rPr>
                <w:szCs w:val="20"/>
              </w:rPr>
            </w:pPr>
          </w:p>
          <w:p w14:paraId="1D171ECA" w14:textId="12DA3025" w:rsidR="00615D08" w:rsidRDefault="00615D08" w:rsidP="002A357C">
            <w:pPr>
              <w:spacing w:after="12" w:line="259" w:lineRule="auto"/>
              <w:ind w:left="0" w:firstLine="0"/>
              <w:jc w:val="center"/>
              <w:rPr>
                <w:szCs w:val="20"/>
              </w:rPr>
            </w:pPr>
            <w:bookmarkStart w:id="0" w:name="_GoBack"/>
            <w:bookmarkEnd w:id="0"/>
          </w:p>
        </w:tc>
        <w:tc>
          <w:tcPr>
            <w:tcW w:w="1769" w:type="dxa"/>
          </w:tcPr>
          <w:p w14:paraId="1B04F3FE" w14:textId="77777777" w:rsidR="005E6314" w:rsidRDefault="005E6314" w:rsidP="009B693F">
            <w:pPr>
              <w:spacing w:after="12" w:line="259" w:lineRule="auto"/>
              <w:ind w:left="0" w:firstLine="0"/>
              <w:jc w:val="center"/>
              <w:rPr>
                <w:szCs w:val="20"/>
              </w:rPr>
            </w:pPr>
          </w:p>
          <w:p w14:paraId="30E498C7" w14:textId="40EE5907" w:rsidR="00C91FBA" w:rsidRDefault="00C91FBA" w:rsidP="002A357C">
            <w:pPr>
              <w:spacing w:after="12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2891" w:type="dxa"/>
          </w:tcPr>
          <w:p w14:paraId="72B76FCE" w14:textId="77777777" w:rsidR="00A10B09" w:rsidRDefault="00A10B09" w:rsidP="00B424E6">
            <w:pPr>
              <w:spacing w:after="12" w:line="259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           </w:t>
            </w:r>
          </w:p>
          <w:p w14:paraId="0AB58A4C" w14:textId="3CFF92AB" w:rsidR="00AC1A59" w:rsidRPr="00054E8A" w:rsidRDefault="00A10B09" w:rsidP="00B424E6">
            <w:pPr>
              <w:spacing w:after="12" w:line="259" w:lineRule="auto"/>
              <w:ind w:left="0" w:firstLine="0"/>
              <w:rPr>
                <w:szCs w:val="20"/>
              </w:rPr>
            </w:pPr>
            <w:r>
              <w:rPr>
                <w:szCs w:val="20"/>
              </w:rPr>
              <w:t xml:space="preserve">             </w:t>
            </w:r>
          </w:p>
        </w:tc>
        <w:tc>
          <w:tcPr>
            <w:tcW w:w="1445" w:type="dxa"/>
          </w:tcPr>
          <w:p w14:paraId="71873749" w14:textId="77777777" w:rsidR="005E6314" w:rsidRDefault="005E6314" w:rsidP="009B693F">
            <w:pPr>
              <w:spacing w:after="12" w:line="259" w:lineRule="auto"/>
              <w:ind w:left="0" w:firstLine="0"/>
              <w:jc w:val="center"/>
              <w:rPr>
                <w:szCs w:val="20"/>
              </w:rPr>
            </w:pPr>
          </w:p>
          <w:p w14:paraId="6B60D5C4" w14:textId="076807CA" w:rsidR="0073577D" w:rsidRDefault="0073577D" w:rsidP="009B693F">
            <w:pPr>
              <w:spacing w:after="12" w:line="259" w:lineRule="auto"/>
              <w:ind w:left="0" w:firstLine="0"/>
              <w:jc w:val="center"/>
              <w:rPr>
                <w:szCs w:val="20"/>
              </w:rPr>
            </w:pPr>
          </w:p>
        </w:tc>
        <w:tc>
          <w:tcPr>
            <w:tcW w:w="2458" w:type="dxa"/>
          </w:tcPr>
          <w:p w14:paraId="7CF5AFEB" w14:textId="77777777" w:rsidR="00B712F0" w:rsidRDefault="00B712F0" w:rsidP="005D5CB7">
            <w:pPr>
              <w:spacing w:after="12" w:line="259" w:lineRule="auto"/>
              <w:ind w:left="0" w:firstLine="0"/>
              <w:jc w:val="both"/>
              <w:rPr>
                <w:szCs w:val="20"/>
              </w:rPr>
            </w:pPr>
          </w:p>
        </w:tc>
      </w:tr>
    </w:tbl>
    <w:p w14:paraId="32ED4688" w14:textId="77777777" w:rsidR="00B9642F" w:rsidRPr="00B712F0" w:rsidRDefault="00B9642F" w:rsidP="00C22291">
      <w:pPr>
        <w:spacing w:after="12" w:line="259" w:lineRule="auto"/>
        <w:ind w:left="0" w:firstLine="0"/>
        <w:jc w:val="both"/>
        <w:rPr>
          <w:szCs w:val="20"/>
        </w:rPr>
      </w:pPr>
    </w:p>
    <w:sectPr w:rsidR="00B9642F" w:rsidRPr="00B712F0" w:rsidSect="00570B1E">
      <w:footerReference w:type="default" r:id="rId8"/>
      <w:pgSz w:w="11900" w:h="16840"/>
      <w:pgMar w:top="1455" w:right="1414" w:bottom="163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40585" w14:textId="77777777" w:rsidR="00737395" w:rsidRDefault="00737395" w:rsidP="00796A0F">
      <w:pPr>
        <w:spacing w:after="0" w:line="240" w:lineRule="auto"/>
      </w:pPr>
      <w:r>
        <w:separator/>
      </w:r>
    </w:p>
  </w:endnote>
  <w:endnote w:type="continuationSeparator" w:id="0">
    <w:p w14:paraId="527FFFA4" w14:textId="77777777" w:rsidR="00737395" w:rsidRDefault="00737395" w:rsidP="0079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613CF" w14:textId="77777777" w:rsidR="00796A0F" w:rsidRPr="00856E3C" w:rsidRDefault="00796A0F" w:rsidP="00796A0F">
    <w:pPr>
      <w:pStyle w:val="Stopka"/>
      <w:jc w:val="center"/>
      <w:rPr>
        <w:szCs w:val="20"/>
        <w:lang w:val="en-US"/>
      </w:rPr>
    </w:pPr>
    <w:r w:rsidRPr="00462D88">
      <w:rPr>
        <w:szCs w:val="20"/>
      </w:rPr>
      <w:t xml:space="preserve">WaterSmile </w:t>
    </w:r>
    <w:r>
      <w:rPr>
        <w:szCs w:val="20"/>
      </w:rPr>
      <w:t xml:space="preserve">Poland </w:t>
    </w:r>
    <w:r w:rsidRPr="00462D88">
      <w:rPr>
        <w:szCs w:val="20"/>
      </w:rPr>
      <w:t xml:space="preserve">Sp. z o.o.; ul. </w:t>
    </w:r>
    <w:r w:rsidR="00B33D4E" w:rsidRPr="00856E3C">
      <w:rPr>
        <w:szCs w:val="20"/>
        <w:lang w:val="en-US"/>
      </w:rPr>
      <w:t>Gutenberga 24</w:t>
    </w:r>
    <w:r w:rsidR="00A53589" w:rsidRPr="00856E3C">
      <w:rPr>
        <w:szCs w:val="20"/>
        <w:lang w:val="en-US"/>
      </w:rPr>
      <w:t>, 44-164</w:t>
    </w:r>
    <w:r w:rsidRPr="00856E3C">
      <w:rPr>
        <w:szCs w:val="20"/>
        <w:lang w:val="en-US"/>
      </w:rPr>
      <w:t xml:space="preserve"> Gliwice; tel. +48 32 724 86 42</w:t>
    </w:r>
    <w:r w:rsidRPr="00856E3C">
      <w:rPr>
        <w:szCs w:val="20"/>
        <w:lang w:val="en-US"/>
      </w:rPr>
      <w:br/>
    </w:r>
    <w:hyperlink r:id="rId1" w:history="1">
      <w:r w:rsidRPr="00856E3C">
        <w:rPr>
          <w:rStyle w:val="Hipercze"/>
          <w:szCs w:val="20"/>
          <w:lang w:val="en-US"/>
        </w:rPr>
        <w:t>biuro@watersmile.pl</w:t>
      </w:r>
    </w:hyperlink>
    <w:r w:rsidRPr="00856E3C">
      <w:rPr>
        <w:szCs w:val="20"/>
        <w:lang w:val="en-US"/>
      </w:rPr>
      <w:t xml:space="preserve">; </w:t>
    </w:r>
    <w:hyperlink r:id="rId2" w:history="1">
      <w:r w:rsidRPr="00856E3C">
        <w:rPr>
          <w:rStyle w:val="Hipercze"/>
          <w:szCs w:val="20"/>
          <w:lang w:val="en-US"/>
        </w:rPr>
        <w:t>www.watersmile.pl</w:t>
      </w:r>
    </w:hyperlink>
  </w:p>
  <w:p w14:paraId="5592B04F" w14:textId="77777777" w:rsidR="00796A0F" w:rsidRPr="00856E3C" w:rsidRDefault="00796A0F">
    <w:pPr>
      <w:pStyle w:val="Stopka"/>
      <w:rPr>
        <w:lang w:val="en-US"/>
      </w:rPr>
    </w:pPr>
  </w:p>
  <w:p w14:paraId="7782A4CE" w14:textId="77777777" w:rsidR="00796A0F" w:rsidRPr="00856E3C" w:rsidRDefault="00796A0F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9F96A" w14:textId="77777777" w:rsidR="00737395" w:rsidRDefault="00737395" w:rsidP="00796A0F">
      <w:pPr>
        <w:spacing w:after="0" w:line="240" w:lineRule="auto"/>
      </w:pPr>
      <w:r>
        <w:separator/>
      </w:r>
    </w:p>
  </w:footnote>
  <w:footnote w:type="continuationSeparator" w:id="0">
    <w:p w14:paraId="74E98B6F" w14:textId="77777777" w:rsidR="00737395" w:rsidRDefault="00737395" w:rsidP="00796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776"/>
    <w:multiLevelType w:val="hybridMultilevel"/>
    <w:tmpl w:val="62502E58"/>
    <w:lvl w:ilvl="0" w:tplc="76761836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D01BA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7E1C7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BE8E1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46E7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6242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4897A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A666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30721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CB3105"/>
    <w:multiLevelType w:val="hybridMultilevel"/>
    <w:tmpl w:val="6F1855F4"/>
    <w:lvl w:ilvl="0" w:tplc="017E76F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48BB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4A660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F2257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725B8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D4377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CA1E1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206B5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A4B36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98476D"/>
    <w:multiLevelType w:val="hybridMultilevel"/>
    <w:tmpl w:val="A76AFF9A"/>
    <w:lvl w:ilvl="0" w:tplc="852E93E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14C7D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429B4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E8A10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467A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946DF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4E256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0AE2C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4A778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694FA2"/>
    <w:multiLevelType w:val="hybridMultilevel"/>
    <w:tmpl w:val="9DBA504A"/>
    <w:lvl w:ilvl="0" w:tplc="9A9849E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9275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484B0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3E948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B2C6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B6805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6A986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4554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966C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5B0271"/>
    <w:multiLevelType w:val="hybridMultilevel"/>
    <w:tmpl w:val="C840F660"/>
    <w:lvl w:ilvl="0" w:tplc="86E0A79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5AF89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FEA54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44D23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C434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380D2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4026B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2CF44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482BA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9819E6"/>
    <w:multiLevelType w:val="hybridMultilevel"/>
    <w:tmpl w:val="965CC734"/>
    <w:lvl w:ilvl="0" w:tplc="9DC400F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666A7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5050D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0AE8F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EDF5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E6D8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4E92E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0E06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38900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E320E7"/>
    <w:multiLevelType w:val="hybridMultilevel"/>
    <w:tmpl w:val="D2081960"/>
    <w:lvl w:ilvl="0" w:tplc="BB1CC87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64B52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4D2D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F82CB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76598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B6A9F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14F68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8A217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D61D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50"/>
    <w:rsid w:val="0000162A"/>
    <w:rsid w:val="000023D8"/>
    <w:rsid w:val="00003A39"/>
    <w:rsid w:val="00004E0C"/>
    <w:rsid w:val="00005CD0"/>
    <w:rsid w:val="00005FE8"/>
    <w:rsid w:val="00013285"/>
    <w:rsid w:val="00016178"/>
    <w:rsid w:val="00020B57"/>
    <w:rsid w:val="00020B8F"/>
    <w:rsid w:val="00023639"/>
    <w:rsid w:val="00023A3A"/>
    <w:rsid w:val="00023FEE"/>
    <w:rsid w:val="000260DA"/>
    <w:rsid w:val="00026EC4"/>
    <w:rsid w:val="00026FDC"/>
    <w:rsid w:val="00030580"/>
    <w:rsid w:val="00031C54"/>
    <w:rsid w:val="000331CF"/>
    <w:rsid w:val="000406AD"/>
    <w:rsid w:val="00041D50"/>
    <w:rsid w:val="00046CEF"/>
    <w:rsid w:val="00050935"/>
    <w:rsid w:val="00052809"/>
    <w:rsid w:val="0005284A"/>
    <w:rsid w:val="00054E8A"/>
    <w:rsid w:val="00055D03"/>
    <w:rsid w:val="000640E4"/>
    <w:rsid w:val="000710F6"/>
    <w:rsid w:val="00073388"/>
    <w:rsid w:val="000735EE"/>
    <w:rsid w:val="00075CCC"/>
    <w:rsid w:val="00076137"/>
    <w:rsid w:val="000773F4"/>
    <w:rsid w:val="000802F7"/>
    <w:rsid w:val="00085EE2"/>
    <w:rsid w:val="000867B6"/>
    <w:rsid w:val="0009043C"/>
    <w:rsid w:val="000A2932"/>
    <w:rsid w:val="000A589F"/>
    <w:rsid w:val="000B6D1A"/>
    <w:rsid w:val="000B7C0A"/>
    <w:rsid w:val="000C0289"/>
    <w:rsid w:val="000C2073"/>
    <w:rsid w:val="000C31E0"/>
    <w:rsid w:val="000C3A6E"/>
    <w:rsid w:val="000C5843"/>
    <w:rsid w:val="000C5A25"/>
    <w:rsid w:val="000C7EEE"/>
    <w:rsid w:val="000D2539"/>
    <w:rsid w:val="000D30B2"/>
    <w:rsid w:val="000D355F"/>
    <w:rsid w:val="000D4D2F"/>
    <w:rsid w:val="000D5EA6"/>
    <w:rsid w:val="000E483D"/>
    <w:rsid w:val="000E5ACC"/>
    <w:rsid w:val="000E7ABC"/>
    <w:rsid w:val="000F0FAA"/>
    <w:rsid w:val="000F33E9"/>
    <w:rsid w:val="000F39D0"/>
    <w:rsid w:val="000F47C2"/>
    <w:rsid w:val="000F561E"/>
    <w:rsid w:val="0010453F"/>
    <w:rsid w:val="0010685A"/>
    <w:rsid w:val="00110F63"/>
    <w:rsid w:val="00115AA2"/>
    <w:rsid w:val="0012005C"/>
    <w:rsid w:val="001212D3"/>
    <w:rsid w:val="0012322F"/>
    <w:rsid w:val="00123DAE"/>
    <w:rsid w:val="001253C1"/>
    <w:rsid w:val="001268C1"/>
    <w:rsid w:val="0013646D"/>
    <w:rsid w:val="00140A7A"/>
    <w:rsid w:val="0014391C"/>
    <w:rsid w:val="00143C81"/>
    <w:rsid w:val="001477BB"/>
    <w:rsid w:val="0015139D"/>
    <w:rsid w:val="00152BDC"/>
    <w:rsid w:val="00154B33"/>
    <w:rsid w:val="00157908"/>
    <w:rsid w:val="00162D1A"/>
    <w:rsid w:val="00163726"/>
    <w:rsid w:val="00166301"/>
    <w:rsid w:val="0017202D"/>
    <w:rsid w:val="00173924"/>
    <w:rsid w:val="00174C45"/>
    <w:rsid w:val="001762E5"/>
    <w:rsid w:val="0017672D"/>
    <w:rsid w:val="00177457"/>
    <w:rsid w:val="00180804"/>
    <w:rsid w:val="00180AD3"/>
    <w:rsid w:val="001A1794"/>
    <w:rsid w:val="001A1AFE"/>
    <w:rsid w:val="001A53F4"/>
    <w:rsid w:val="001A6A3B"/>
    <w:rsid w:val="001B5180"/>
    <w:rsid w:val="001B78ED"/>
    <w:rsid w:val="001C0A35"/>
    <w:rsid w:val="001C0A80"/>
    <w:rsid w:val="001C2688"/>
    <w:rsid w:val="001C430F"/>
    <w:rsid w:val="001C5B0A"/>
    <w:rsid w:val="001C68D4"/>
    <w:rsid w:val="001D132F"/>
    <w:rsid w:val="001D24A9"/>
    <w:rsid w:val="001D3115"/>
    <w:rsid w:val="001D43FE"/>
    <w:rsid w:val="001D668F"/>
    <w:rsid w:val="001E6A85"/>
    <w:rsid w:val="001F05E6"/>
    <w:rsid w:val="001F18F9"/>
    <w:rsid w:val="00200004"/>
    <w:rsid w:val="002001E3"/>
    <w:rsid w:val="002011F0"/>
    <w:rsid w:val="00202D42"/>
    <w:rsid w:val="00204031"/>
    <w:rsid w:val="002048B1"/>
    <w:rsid w:val="00205DBD"/>
    <w:rsid w:val="00211017"/>
    <w:rsid w:val="00212AB1"/>
    <w:rsid w:val="00215162"/>
    <w:rsid w:val="0021527A"/>
    <w:rsid w:val="00216086"/>
    <w:rsid w:val="00216831"/>
    <w:rsid w:val="0021689A"/>
    <w:rsid w:val="002177D5"/>
    <w:rsid w:val="0022008B"/>
    <w:rsid w:val="002210D7"/>
    <w:rsid w:val="00223DAC"/>
    <w:rsid w:val="002244F8"/>
    <w:rsid w:val="00233D4E"/>
    <w:rsid w:val="00235F34"/>
    <w:rsid w:val="00243069"/>
    <w:rsid w:val="00246094"/>
    <w:rsid w:val="00250701"/>
    <w:rsid w:val="0025134C"/>
    <w:rsid w:val="00251C19"/>
    <w:rsid w:val="00253408"/>
    <w:rsid w:val="00253A41"/>
    <w:rsid w:val="00262240"/>
    <w:rsid w:val="00264C21"/>
    <w:rsid w:val="00265054"/>
    <w:rsid w:val="00265E89"/>
    <w:rsid w:val="0027187F"/>
    <w:rsid w:val="002747C2"/>
    <w:rsid w:val="0028096B"/>
    <w:rsid w:val="00282A76"/>
    <w:rsid w:val="00283A40"/>
    <w:rsid w:val="00283DE1"/>
    <w:rsid w:val="002849F6"/>
    <w:rsid w:val="0028696A"/>
    <w:rsid w:val="00294067"/>
    <w:rsid w:val="00297F9E"/>
    <w:rsid w:val="002A0567"/>
    <w:rsid w:val="002A0DF4"/>
    <w:rsid w:val="002A12CE"/>
    <w:rsid w:val="002A357C"/>
    <w:rsid w:val="002A4235"/>
    <w:rsid w:val="002A4C9E"/>
    <w:rsid w:val="002A62D9"/>
    <w:rsid w:val="002B3669"/>
    <w:rsid w:val="002B3E4A"/>
    <w:rsid w:val="002D174F"/>
    <w:rsid w:val="002E0503"/>
    <w:rsid w:val="002E15B8"/>
    <w:rsid w:val="002E2F3C"/>
    <w:rsid w:val="002E3586"/>
    <w:rsid w:val="002E562F"/>
    <w:rsid w:val="002E56A4"/>
    <w:rsid w:val="002E653E"/>
    <w:rsid w:val="002E7761"/>
    <w:rsid w:val="002F0CC3"/>
    <w:rsid w:val="002F241D"/>
    <w:rsid w:val="002F2C58"/>
    <w:rsid w:val="002F3448"/>
    <w:rsid w:val="002F6073"/>
    <w:rsid w:val="002F66F2"/>
    <w:rsid w:val="002F7BCE"/>
    <w:rsid w:val="0030001D"/>
    <w:rsid w:val="00303A68"/>
    <w:rsid w:val="0030407F"/>
    <w:rsid w:val="00304B11"/>
    <w:rsid w:val="0031615E"/>
    <w:rsid w:val="003164C1"/>
    <w:rsid w:val="00327512"/>
    <w:rsid w:val="00330FF1"/>
    <w:rsid w:val="003323E2"/>
    <w:rsid w:val="0033401A"/>
    <w:rsid w:val="00337BE8"/>
    <w:rsid w:val="00342EC0"/>
    <w:rsid w:val="003476E2"/>
    <w:rsid w:val="00350D61"/>
    <w:rsid w:val="00351759"/>
    <w:rsid w:val="00357358"/>
    <w:rsid w:val="00363B84"/>
    <w:rsid w:val="003640E8"/>
    <w:rsid w:val="00364F48"/>
    <w:rsid w:val="003717E0"/>
    <w:rsid w:val="00377D38"/>
    <w:rsid w:val="0038108D"/>
    <w:rsid w:val="00383358"/>
    <w:rsid w:val="003835FD"/>
    <w:rsid w:val="00385013"/>
    <w:rsid w:val="003904D9"/>
    <w:rsid w:val="003A0F5E"/>
    <w:rsid w:val="003A21C0"/>
    <w:rsid w:val="003A4C09"/>
    <w:rsid w:val="003A5BB3"/>
    <w:rsid w:val="003A7A79"/>
    <w:rsid w:val="003B2A9B"/>
    <w:rsid w:val="003B5870"/>
    <w:rsid w:val="003C57FA"/>
    <w:rsid w:val="003D3445"/>
    <w:rsid w:val="003D6DB2"/>
    <w:rsid w:val="003D6F51"/>
    <w:rsid w:val="003D7ACE"/>
    <w:rsid w:val="003E0172"/>
    <w:rsid w:val="003E2402"/>
    <w:rsid w:val="003E57E8"/>
    <w:rsid w:val="003E6109"/>
    <w:rsid w:val="003E693A"/>
    <w:rsid w:val="003F0880"/>
    <w:rsid w:val="003F193F"/>
    <w:rsid w:val="003F5402"/>
    <w:rsid w:val="00401D9E"/>
    <w:rsid w:val="004020F2"/>
    <w:rsid w:val="0040390E"/>
    <w:rsid w:val="00403AF7"/>
    <w:rsid w:val="00406297"/>
    <w:rsid w:val="00412F92"/>
    <w:rsid w:val="0041453A"/>
    <w:rsid w:val="0041677A"/>
    <w:rsid w:val="0041705F"/>
    <w:rsid w:val="004170C4"/>
    <w:rsid w:val="00417348"/>
    <w:rsid w:val="0042064E"/>
    <w:rsid w:val="004219B4"/>
    <w:rsid w:val="00421C6F"/>
    <w:rsid w:val="004237C4"/>
    <w:rsid w:val="004259AF"/>
    <w:rsid w:val="00433B99"/>
    <w:rsid w:val="00437181"/>
    <w:rsid w:val="004401E1"/>
    <w:rsid w:val="0044323F"/>
    <w:rsid w:val="00445B98"/>
    <w:rsid w:val="00450ED7"/>
    <w:rsid w:val="00455948"/>
    <w:rsid w:val="004610CF"/>
    <w:rsid w:val="00462B2D"/>
    <w:rsid w:val="00464CA9"/>
    <w:rsid w:val="00465E03"/>
    <w:rsid w:val="00471A4B"/>
    <w:rsid w:val="00471F57"/>
    <w:rsid w:val="0047318A"/>
    <w:rsid w:val="0047454E"/>
    <w:rsid w:val="00474634"/>
    <w:rsid w:val="00477154"/>
    <w:rsid w:val="0047742B"/>
    <w:rsid w:val="004818E7"/>
    <w:rsid w:val="00485198"/>
    <w:rsid w:val="004852C2"/>
    <w:rsid w:val="004854E9"/>
    <w:rsid w:val="00487F26"/>
    <w:rsid w:val="00493359"/>
    <w:rsid w:val="00496D5E"/>
    <w:rsid w:val="004A2CC1"/>
    <w:rsid w:val="004A7B69"/>
    <w:rsid w:val="004B40D3"/>
    <w:rsid w:val="004B4E8A"/>
    <w:rsid w:val="004C06E0"/>
    <w:rsid w:val="004C2EC0"/>
    <w:rsid w:val="004C3ED2"/>
    <w:rsid w:val="004D4438"/>
    <w:rsid w:val="004D5ED7"/>
    <w:rsid w:val="004E09A6"/>
    <w:rsid w:val="004E468F"/>
    <w:rsid w:val="004E4CB2"/>
    <w:rsid w:val="004E5F51"/>
    <w:rsid w:val="004E74B0"/>
    <w:rsid w:val="004E7E9D"/>
    <w:rsid w:val="004F7317"/>
    <w:rsid w:val="00501214"/>
    <w:rsid w:val="00501719"/>
    <w:rsid w:val="00502503"/>
    <w:rsid w:val="00504662"/>
    <w:rsid w:val="00505441"/>
    <w:rsid w:val="00511099"/>
    <w:rsid w:val="00513CA6"/>
    <w:rsid w:val="00513CFB"/>
    <w:rsid w:val="00514EC2"/>
    <w:rsid w:val="00515897"/>
    <w:rsid w:val="00515BE7"/>
    <w:rsid w:val="00516CFD"/>
    <w:rsid w:val="0052154F"/>
    <w:rsid w:val="00522528"/>
    <w:rsid w:val="005251F0"/>
    <w:rsid w:val="00526859"/>
    <w:rsid w:val="0052710A"/>
    <w:rsid w:val="00527DC0"/>
    <w:rsid w:val="00541DC1"/>
    <w:rsid w:val="00543ECF"/>
    <w:rsid w:val="005468A2"/>
    <w:rsid w:val="0055032F"/>
    <w:rsid w:val="00551FC7"/>
    <w:rsid w:val="00552E52"/>
    <w:rsid w:val="0055566F"/>
    <w:rsid w:val="0055678E"/>
    <w:rsid w:val="00557241"/>
    <w:rsid w:val="005609C6"/>
    <w:rsid w:val="00560C78"/>
    <w:rsid w:val="00565239"/>
    <w:rsid w:val="00566BF9"/>
    <w:rsid w:val="00570B1E"/>
    <w:rsid w:val="00573272"/>
    <w:rsid w:val="00577129"/>
    <w:rsid w:val="00582B7D"/>
    <w:rsid w:val="0058446C"/>
    <w:rsid w:val="005930B7"/>
    <w:rsid w:val="0059385F"/>
    <w:rsid w:val="005944B3"/>
    <w:rsid w:val="00596411"/>
    <w:rsid w:val="005A035F"/>
    <w:rsid w:val="005A362A"/>
    <w:rsid w:val="005A3CD3"/>
    <w:rsid w:val="005A4CC2"/>
    <w:rsid w:val="005A7136"/>
    <w:rsid w:val="005B408A"/>
    <w:rsid w:val="005B42E1"/>
    <w:rsid w:val="005B4F6B"/>
    <w:rsid w:val="005C2794"/>
    <w:rsid w:val="005C2B81"/>
    <w:rsid w:val="005C2D02"/>
    <w:rsid w:val="005C36C4"/>
    <w:rsid w:val="005C397B"/>
    <w:rsid w:val="005D5CB7"/>
    <w:rsid w:val="005D6075"/>
    <w:rsid w:val="005E328E"/>
    <w:rsid w:val="005E3349"/>
    <w:rsid w:val="005E613E"/>
    <w:rsid w:val="005E6314"/>
    <w:rsid w:val="005F48D4"/>
    <w:rsid w:val="005F720F"/>
    <w:rsid w:val="006148C7"/>
    <w:rsid w:val="00615D08"/>
    <w:rsid w:val="006162C4"/>
    <w:rsid w:val="006168CB"/>
    <w:rsid w:val="00617653"/>
    <w:rsid w:val="00620EB7"/>
    <w:rsid w:val="00621AD2"/>
    <w:rsid w:val="00622D18"/>
    <w:rsid w:val="006231D8"/>
    <w:rsid w:val="0062683F"/>
    <w:rsid w:val="00626926"/>
    <w:rsid w:val="00627426"/>
    <w:rsid w:val="006274A3"/>
    <w:rsid w:val="00632690"/>
    <w:rsid w:val="00643D12"/>
    <w:rsid w:val="006463E5"/>
    <w:rsid w:val="0064650C"/>
    <w:rsid w:val="00646C42"/>
    <w:rsid w:val="006472C4"/>
    <w:rsid w:val="00650D65"/>
    <w:rsid w:val="00651552"/>
    <w:rsid w:val="00651B76"/>
    <w:rsid w:val="00652155"/>
    <w:rsid w:val="00652814"/>
    <w:rsid w:val="00655776"/>
    <w:rsid w:val="00667339"/>
    <w:rsid w:val="00674B16"/>
    <w:rsid w:val="0067517E"/>
    <w:rsid w:val="006777C1"/>
    <w:rsid w:val="00683C6A"/>
    <w:rsid w:val="006873DE"/>
    <w:rsid w:val="006908EF"/>
    <w:rsid w:val="006A313F"/>
    <w:rsid w:val="006B1D3E"/>
    <w:rsid w:val="006B653C"/>
    <w:rsid w:val="006B7BFF"/>
    <w:rsid w:val="006C5987"/>
    <w:rsid w:val="006C5AEE"/>
    <w:rsid w:val="006C67F7"/>
    <w:rsid w:val="006C74E2"/>
    <w:rsid w:val="006D45B8"/>
    <w:rsid w:val="006D4D1E"/>
    <w:rsid w:val="006D6841"/>
    <w:rsid w:val="006D6E53"/>
    <w:rsid w:val="006D78A7"/>
    <w:rsid w:val="006E3190"/>
    <w:rsid w:val="006E342E"/>
    <w:rsid w:val="006E35F4"/>
    <w:rsid w:val="006E3DDD"/>
    <w:rsid w:val="006E7644"/>
    <w:rsid w:val="006F00A9"/>
    <w:rsid w:val="006F05FF"/>
    <w:rsid w:val="006F46BF"/>
    <w:rsid w:val="006F4A2B"/>
    <w:rsid w:val="006F5DF6"/>
    <w:rsid w:val="006F722B"/>
    <w:rsid w:val="007033CA"/>
    <w:rsid w:val="00711453"/>
    <w:rsid w:val="007125A9"/>
    <w:rsid w:val="00714220"/>
    <w:rsid w:val="00714F32"/>
    <w:rsid w:val="00722E3F"/>
    <w:rsid w:val="0072374F"/>
    <w:rsid w:val="007244DF"/>
    <w:rsid w:val="00725CDD"/>
    <w:rsid w:val="00732645"/>
    <w:rsid w:val="0073577D"/>
    <w:rsid w:val="00737395"/>
    <w:rsid w:val="00754822"/>
    <w:rsid w:val="0075496D"/>
    <w:rsid w:val="00754B69"/>
    <w:rsid w:val="007553A4"/>
    <w:rsid w:val="00755493"/>
    <w:rsid w:val="00763DF6"/>
    <w:rsid w:val="00766403"/>
    <w:rsid w:val="00773A8C"/>
    <w:rsid w:val="00777C97"/>
    <w:rsid w:val="007807B4"/>
    <w:rsid w:val="00780D6A"/>
    <w:rsid w:val="007839D0"/>
    <w:rsid w:val="0078475D"/>
    <w:rsid w:val="007847AA"/>
    <w:rsid w:val="0078513A"/>
    <w:rsid w:val="00790EFC"/>
    <w:rsid w:val="00791031"/>
    <w:rsid w:val="007931C9"/>
    <w:rsid w:val="00794750"/>
    <w:rsid w:val="00796A0F"/>
    <w:rsid w:val="007A123B"/>
    <w:rsid w:val="007A2201"/>
    <w:rsid w:val="007A272D"/>
    <w:rsid w:val="007A2C75"/>
    <w:rsid w:val="007A4D47"/>
    <w:rsid w:val="007A5650"/>
    <w:rsid w:val="007A7A91"/>
    <w:rsid w:val="007B0B13"/>
    <w:rsid w:val="007B5869"/>
    <w:rsid w:val="007C018B"/>
    <w:rsid w:val="007C48AF"/>
    <w:rsid w:val="007C5AA9"/>
    <w:rsid w:val="007C5FC5"/>
    <w:rsid w:val="007C631D"/>
    <w:rsid w:val="007D28E8"/>
    <w:rsid w:val="007D2D16"/>
    <w:rsid w:val="007D531C"/>
    <w:rsid w:val="007D545C"/>
    <w:rsid w:val="007D60CA"/>
    <w:rsid w:val="007E11CE"/>
    <w:rsid w:val="007E1A8D"/>
    <w:rsid w:val="007F1A33"/>
    <w:rsid w:val="007F4346"/>
    <w:rsid w:val="007F710D"/>
    <w:rsid w:val="007F7C4D"/>
    <w:rsid w:val="00802966"/>
    <w:rsid w:val="008054A8"/>
    <w:rsid w:val="008140A1"/>
    <w:rsid w:val="00817D09"/>
    <w:rsid w:val="00823359"/>
    <w:rsid w:val="008259CB"/>
    <w:rsid w:val="008270BE"/>
    <w:rsid w:val="0083077C"/>
    <w:rsid w:val="00832E1E"/>
    <w:rsid w:val="0083409F"/>
    <w:rsid w:val="00835A5A"/>
    <w:rsid w:val="00843ACB"/>
    <w:rsid w:val="00851DBF"/>
    <w:rsid w:val="00856973"/>
    <w:rsid w:val="00856E3C"/>
    <w:rsid w:val="0085765C"/>
    <w:rsid w:val="008601E4"/>
    <w:rsid w:val="00866725"/>
    <w:rsid w:val="0087701E"/>
    <w:rsid w:val="008804BC"/>
    <w:rsid w:val="008828E7"/>
    <w:rsid w:val="00884135"/>
    <w:rsid w:val="008841DE"/>
    <w:rsid w:val="008876F9"/>
    <w:rsid w:val="00887ED5"/>
    <w:rsid w:val="00897585"/>
    <w:rsid w:val="008A166B"/>
    <w:rsid w:val="008A2B63"/>
    <w:rsid w:val="008A5BCC"/>
    <w:rsid w:val="008A679A"/>
    <w:rsid w:val="008B5F36"/>
    <w:rsid w:val="008C1467"/>
    <w:rsid w:val="008C5976"/>
    <w:rsid w:val="008D0417"/>
    <w:rsid w:val="008D278F"/>
    <w:rsid w:val="008D2793"/>
    <w:rsid w:val="008D3F04"/>
    <w:rsid w:val="008E676B"/>
    <w:rsid w:val="008E6D7C"/>
    <w:rsid w:val="008E7663"/>
    <w:rsid w:val="008F18E4"/>
    <w:rsid w:val="008F39C4"/>
    <w:rsid w:val="008F42D5"/>
    <w:rsid w:val="008F4F7C"/>
    <w:rsid w:val="00900F56"/>
    <w:rsid w:val="00903BF3"/>
    <w:rsid w:val="00903DAA"/>
    <w:rsid w:val="009071D4"/>
    <w:rsid w:val="00911F13"/>
    <w:rsid w:val="009127F6"/>
    <w:rsid w:val="009149A3"/>
    <w:rsid w:val="0091590C"/>
    <w:rsid w:val="00916264"/>
    <w:rsid w:val="00916EC2"/>
    <w:rsid w:val="009170C7"/>
    <w:rsid w:val="0092734D"/>
    <w:rsid w:val="009318AF"/>
    <w:rsid w:val="009327A3"/>
    <w:rsid w:val="00932919"/>
    <w:rsid w:val="009334A2"/>
    <w:rsid w:val="00933E3C"/>
    <w:rsid w:val="00935389"/>
    <w:rsid w:val="009368C0"/>
    <w:rsid w:val="00941C42"/>
    <w:rsid w:val="00941C58"/>
    <w:rsid w:val="00942CCD"/>
    <w:rsid w:val="009455D9"/>
    <w:rsid w:val="00946896"/>
    <w:rsid w:val="00947796"/>
    <w:rsid w:val="00953CD3"/>
    <w:rsid w:val="00956E7F"/>
    <w:rsid w:val="00960D43"/>
    <w:rsid w:val="009629A8"/>
    <w:rsid w:val="00963EA6"/>
    <w:rsid w:val="00970C8E"/>
    <w:rsid w:val="00970FE4"/>
    <w:rsid w:val="00972D44"/>
    <w:rsid w:val="00976227"/>
    <w:rsid w:val="009872B1"/>
    <w:rsid w:val="00992EC0"/>
    <w:rsid w:val="00995420"/>
    <w:rsid w:val="009963B4"/>
    <w:rsid w:val="009972BC"/>
    <w:rsid w:val="009A53FB"/>
    <w:rsid w:val="009B083A"/>
    <w:rsid w:val="009B1747"/>
    <w:rsid w:val="009B693F"/>
    <w:rsid w:val="009B7466"/>
    <w:rsid w:val="009C0891"/>
    <w:rsid w:val="009C25C5"/>
    <w:rsid w:val="009C278C"/>
    <w:rsid w:val="009C3DB3"/>
    <w:rsid w:val="009C543C"/>
    <w:rsid w:val="009D0425"/>
    <w:rsid w:val="009D123C"/>
    <w:rsid w:val="009D1699"/>
    <w:rsid w:val="009D22F0"/>
    <w:rsid w:val="009D2CA4"/>
    <w:rsid w:val="009D586D"/>
    <w:rsid w:val="009E023D"/>
    <w:rsid w:val="009F19C8"/>
    <w:rsid w:val="009F68A3"/>
    <w:rsid w:val="009F70C5"/>
    <w:rsid w:val="00A0045C"/>
    <w:rsid w:val="00A00BE0"/>
    <w:rsid w:val="00A0220F"/>
    <w:rsid w:val="00A04E9A"/>
    <w:rsid w:val="00A0742F"/>
    <w:rsid w:val="00A10B09"/>
    <w:rsid w:val="00A14406"/>
    <w:rsid w:val="00A230B8"/>
    <w:rsid w:val="00A24201"/>
    <w:rsid w:val="00A3465A"/>
    <w:rsid w:val="00A37495"/>
    <w:rsid w:val="00A42204"/>
    <w:rsid w:val="00A4232A"/>
    <w:rsid w:val="00A4786A"/>
    <w:rsid w:val="00A47FC7"/>
    <w:rsid w:val="00A500BB"/>
    <w:rsid w:val="00A53589"/>
    <w:rsid w:val="00A6083F"/>
    <w:rsid w:val="00A62EFF"/>
    <w:rsid w:val="00A63D5D"/>
    <w:rsid w:val="00A6656F"/>
    <w:rsid w:val="00A67C2F"/>
    <w:rsid w:val="00A708B6"/>
    <w:rsid w:val="00A70A6C"/>
    <w:rsid w:val="00A72216"/>
    <w:rsid w:val="00A72FEC"/>
    <w:rsid w:val="00A73B9A"/>
    <w:rsid w:val="00A74BF3"/>
    <w:rsid w:val="00A76BAB"/>
    <w:rsid w:val="00A76F99"/>
    <w:rsid w:val="00A80D90"/>
    <w:rsid w:val="00A82BFA"/>
    <w:rsid w:val="00A92B2D"/>
    <w:rsid w:val="00A94719"/>
    <w:rsid w:val="00AA1B32"/>
    <w:rsid w:val="00AA5223"/>
    <w:rsid w:val="00AB0978"/>
    <w:rsid w:val="00AB3203"/>
    <w:rsid w:val="00AB424E"/>
    <w:rsid w:val="00AB4950"/>
    <w:rsid w:val="00AB630E"/>
    <w:rsid w:val="00AB63AC"/>
    <w:rsid w:val="00AB76D9"/>
    <w:rsid w:val="00AB78B2"/>
    <w:rsid w:val="00AC1A59"/>
    <w:rsid w:val="00AC550D"/>
    <w:rsid w:val="00AC5DDD"/>
    <w:rsid w:val="00AD3311"/>
    <w:rsid w:val="00AD3A08"/>
    <w:rsid w:val="00AD60DC"/>
    <w:rsid w:val="00AE72BE"/>
    <w:rsid w:val="00AE7C45"/>
    <w:rsid w:val="00AF30F4"/>
    <w:rsid w:val="00AF33D3"/>
    <w:rsid w:val="00AF394F"/>
    <w:rsid w:val="00AF7F52"/>
    <w:rsid w:val="00B0443C"/>
    <w:rsid w:val="00B05041"/>
    <w:rsid w:val="00B122CD"/>
    <w:rsid w:val="00B126D1"/>
    <w:rsid w:val="00B13F13"/>
    <w:rsid w:val="00B156AF"/>
    <w:rsid w:val="00B15CF3"/>
    <w:rsid w:val="00B16F23"/>
    <w:rsid w:val="00B20675"/>
    <w:rsid w:val="00B21D4B"/>
    <w:rsid w:val="00B2357F"/>
    <w:rsid w:val="00B31BE7"/>
    <w:rsid w:val="00B33D4E"/>
    <w:rsid w:val="00B37BF5"/>
    <w:rsid w:val="00B40418"/>
    <w:rsid w:val="00B4237A"/>
    <w:rsid w:val="00B424E6"/>
    <w:rsid w:val="00B4377A"/>
    <w:rsid w:val="00B44063"/>
    <w:rsid w:val="00B445EC"/>
    <w:rsid w:val="00B460E2"/>
    <w:rsid w:val="00B469E5"/>
    <w:rsid w:val="00B5069A"/>
    <w:rsid w:val="00B536FF"/>
    <w:rsid w:val="00B544DB"/>
    <w:rsid w:val="00B600FD"/>
    <w:rsid w:val="00B60AE7"/>
    <w:rsid w:val="00B6388D"/>
    <w:rsid w:val="00B712F0"/>
    <w:rsid w:val="00B75ABD"/>
    <w:rsid w:val="00B76619"/>
    <w:rsid w:val="00B76D24"/>
    <w:rsid w:val="00B77647"/>
    <w:rsid w:val="00B77A50"/>
    <w:rsid w:val="00B80879"/>
    <w:rsid w:val="00B81342"/>
    <w:rsid w:val="00B82B59"/>
    <w:rsid w:val="00B8455B"/>
    <w:rsid w:val="00B85271"/>
    <w:rsid w:val="00B87B30"/>
    <w:rsid w:val="00B901CF"/>
    <w:rsid w:val="00B95546"/>
    <w:rsid w:val="00B9642F"/>
    <w:rsid w:val="00B973A4"/>
    <w:rsid w:val="00BA0166"/>
    <w:rsid w:val="00BA0B89"/>
    <w:rsid w:val="00BA1C04"/>
    <w:rsid w:val="00BA4040"/>
    <w:rsid w:val="00BA47E7"/>
    <w:rsid w:val="00BB0A65"/>
    <w:rsid w:val="00BB5C0B"/>
    <w:rsid w:val="00BC05F0"/>
    <w:rsid w:val="00BC37E8"/>
    <w:rsid w:val="00BC5239"/>
    <w:rsid w:val="00BC56E5"/>
    <w:rsid w:val="00BD2A2E"/>
    <w:rsid w:val="00BD5BB7"/>
    <w:rsid w:val="00BE01E7"/>
    <w:rsid w:val="00BE560E"/>
    <w:rsid w:val="00BF10BE"/>
    <w:rsid w:val="00BF5F68"/>
    <w:rsid w:val="00BF677A"/>
    <w:rsid w:val="00BF74A3"/>
    <w:rsid w:val="00C03CE0"/>
    <w:rsid w:val="00C03F89"/>
    <w:rsid w:val="00C06D17"/>
    <w:rsid w:val="00C10F33"/>
    <w:rsid w:val="00C137A6"/>
    <w:rsid w:val="00C14AFD"/>
    <w:rsid w:val="00C21244"/>
    <w:rsid w:val="00C22291"/>
    <w:rsid w:val="00C22BA4"/>
    <w:rsid w:val="00C272E8"/>
    <w:rsid w:val="00C35334"/>
    <w:rsid w:val="00C36C80"/>
    <w:rsid w:val="00C37E5F"/>
    <w:rsid w:val="00C41D64"/>
    <w:rsid w:val="00C42219"/>
    <w:rsid w:val="00C44225"/>
    <w:rsid w:val="00C44B41"/>
    <w:rsid w:val="00C44D91"/>
    <w:rsid w:val="00C45C7B"/>
    <w:rsid w:val="00C5174D"/>
    <w:rsid w:val="00C52378"/>
    <w:rsid w:val="00C54069"/>
    <w:rsid w:val="00C55D0C"/>
    <w:rsid w:val="00C56C85"/>
    <w:rsid w:val="00C609AD"/>
    <w:rsid w:val="00C625C8"/>
    <w:rsid w:val="00C66BE5"/>
    <w:rsid w:val="00C704D1"/>
    <w:rsid w:val="00C8003F"/>
    <w:rsid w:val="00C82E69"/>
    <w:rsid w:val="00C83E04"/>
    <w:rsid w:val="00C83ECB"/>
    <w:rsid w:val="00C841BF"/>
    <w:rsid w:val="00C8632B"/>
    <w:rsid w:val="00C86A0B"/>
    <w:rsid w:val="00C87EFD"/>
    <w:rsid w:val="00C91FBA"/>
    <w:rsid w:val="00C9502B"/>
    <w:rsid w:val="00C956E6"/>
    <w:rsid w:val="00C95D19"/>
    <w:rsid w:val="00CA5D42"/>
    <w:rsid w:val="00CA7765"/>
    <w:rsid w:val="00CB0789"/>
    <w:rsid w:val="00CB1093"/>
    <w:rsid w:val="00CB1997"/>
    <w:rsid w:val="00CB2C13"/>
    <w:rsid w:val="00CB7362"/>
    <w:rsid w:val="00CC06DE"/>
    <w:rsid w:val="00CC06E2"/>
    <w:rsid w:val="00CC38D1"/>
    <w:rsid w:val="00CC5D6E"/>
    <w:rsid w:val="00CD0FBE"/>
    <w:rsid w:val="00CD1122"/>
    <w:rsid w:val="00CD563C"/>
    <w:rsid w:val="00CD7CD5"/>
    <w:rsid w:val="00CE1ECD"/>
    <w:rsid w:val="00CE341F"/>
    <w:rsid w:val="00CE3A65"/>
    <w:rsid w:val="00CE5458"/>
    <w:rsid w:val="00CF0350"/>
    <w:rsid w:val="00CF0E36"/>
    <w:rsid w:val="00CF2907"/>
    <w:rsid w:val="00CF7CE8"/>
    <w:rsid w:val="00D067B6"/>
    <w:rsid w:val="00D14D0E"/>
    <w:rsid w:val="00D2046B"/>
    <w:rsid w:val="00D22D26"/>
    <w:rsid w:val="00D277BF"/>
    <w:rsid w:val="00D30186"/>
    <w:rsid w:val="00D3553F"/>
    <w:rsid w:val="00D35DF1"/>
    <w:rsid w:val="00D372CE"/>
    <w:rsid w:val="00D40B18"/>
    <w:rsid w:val="00D425E0"/>
    <w:rsid w:val="00D435D1"/>
    <w:rsid w:val="00D447CD"/>
    <w:rsid w:val="00D473D7"/>
    <w:rsid w:val="00D474E2"/>
    <w:rsid w:val="00D4780E"/>
    <w:rsid w:val="00D4781A"/>
    <w:rsid w:val="00D526D6"/>
    <w:rsid w:val="00D63842"/>
    <w:rsid w:val="00D655ED"/>
    <w:rsid w:val="00D77BE1"/>
    <w:rsid w:val="00D80B71"/>
    <w:rsid w:val="00D82F2B"/>
    <w:rsid w:val="00D85570"/>
    <w:rsid w:val="00D86296"/>
    <w:rsid w:val="00D873D3"/>
    <w:rsid w:val="00D91067"/>
    <w:rsid w:val="00D92405"/>
    <w:rsid w:val="00D944A7"/>
    <w:rsid w:val="00DA24BB"/>
    <w:rsid w:val="00DA27C0"/>
    <w:rsid w:val="00DA6A94"/>
    <w:rsid w:val="00DB3868"/>
    <w:rsid w:val="00DB39F1"/>
    <w:rsid w:val="00DB756A"/>
    <w:rsid w:val="00DC5858"/>
    <w:rsid w:val="00DC5989"/>
    <w:rsid w:val="00DC758B"/>
    <w:rsid w:val="00DD1EDB"/>
    <w:rsid w:val="00DD49DF"/>
    <w:rsid w:val="00DD7408"/>
    <w:rsid w:val="00DE37B9"/>
    <w:rsid w:val="00DE4C7F"/>
    <w:rsid w:val="00DE75E8"/>
    <w:rsid w:val="00DF27BD"/>
    <w:rsid w:val="00DF712B"/>
    <w:rsid w:val="00DF7626"/>
    <w:rsid w:val="00E0150B"/>
    <w:rsid w:val="00E01633"/>
    <w:rsid w:val="00E04033"/>
    <w:rsid w:val="00E103B8"/>
    <w:rsid w:val="00E11D6F"/>
    <w:rsid w:val="00E143D9"/>
    <w:rsid w:val="00E21D89"/>
    <w:rsid w:val="00E223FF"/>
    <w:rsid w:val="00E228C6"/>
    <w:rsid w:val="00E25261"/>
    <w:rsid w:val="00E25A0F"/>
    <w:rsid w:val="00E32153"/>
    <w:rsid w:val="00E325FD"/>
    <w:rsid w:val="00E3570A"/>
    <w:rsid w:val="00E377C9"/>
    <w:rsid w:val="00E416B6"/>
    <w:rsid w:val="00E43B1C"/>
    <w:rsid w:val="00E476A2"/>
    <w:rsid w:val="00E60196"/>
    <w:rsid w:val="00E6208D"/>
    <w:rsid w:val="00E64A02"/>
    <w:rsid w:val="00E66082"/>
    <w:rsid w:val="00E70839"/>
    <w:rsid w:val="00E7154C"/>
    <w:rsid w:val="00E717BB"/>
    <w:rsid w:val="00E72B8D"/>
    <w:rsid w:val="00E7385E"/>
    <w:rsid w:val="00E747BA"/>
    <w:rsid w:val="00E75F3E"/>
    <w:rsid w:val="00E80721"/>
    <w:rsid w:val="00E84099"/>
    <w:rsid w:val="00E916D1"/>
    <w:rsid w:val="00E916EF"/>
    <w:rsid w:val="00E921F9"/>
    <w:rsid w:val="00E927B1"/>
    <w:rsid w:val="00E94F78"/>
    <w:rsid w:val="00E96FF2"/>
    <w:rsid w:val="00EA0286"/>
    <w:rsid w:val="00EA1797"/>
    <w:rsid w:val="00EA3FC0"/>
    <w:rsid w:val="00EA46D3"/>
    <w:rsid w:val="00EA6507"/>
    <w:rsid w:val="00EB12A0"/>
    <w:rsid w:val="00EB17E3"/>
    <w:rsid w:val="00EB1927"/>
    <w:rsid w:val="00EC033B"/>
    <w:rsid w:val="00EC07B6"/>
    <w:rsid w:val="00EC35D6"/>
    <w:rsid w:val="00ED2B61"/>
    <w:rsid w:val="00ED509B"/>
    <w:rsid w:val="00ED60D3"/>
    <w:rsid w:val="00ED6848"/>
    <w:rsid w:val="00ED7ECA"/>
    <w:rsid w:val="00EE0F3E"/>
    <w:rsid w:val="00EE41CE"/>
    <w:rsid w:val="00EE4570"/>
    <w:rsid w:val="00EF2DA4"/>
    <w:rsid w:val="00EF2EFC"/>
    <w:rsid w:val="00EF790D"/>
    <w:rsid w:val="00F00F44"/>
    <w:rsid w:val="00F07A8C"/>
    <w:rsid w:val="00F11179"/>
    <w:rsid w:val="00F16B6D"/>
    <w:rsid w:val="00F207DB"/>
    <w:rsid w:val="00F250F2"/>
    <w:rsid w:val="00F25DA0"/>
    <w:rsid w:val="00F26F85"/>
    <w:rsid w:val="00F276C1"/>
    <w:rsid w:val="00F32856"/>
    <w:rsid w:val="00F348D1"/>
    <w:rsid w:val="00F3499D"/>
    <w:rsid w:val="00F34BB9"/>
    <w:rsid w:val="00F41816"/>
    <w:rsid w:val="00F438D9"/>
    <w:rsid w:val="00F447B2"/>
    <w:rsid w:val="00F44D98"/>
    <w:rsid w:val="00F50C3B"/>
    <w:rsid w:val="00F517B5"/>
    <w:rsid w:val="00F637BD"/>
    <w:rsid w:val="00F64D0C"/>
    <w:rsid w:val="00F65942"/>
    <w:rsid w:val="00F73A63"/>
    <w:rsid w:val="00F756F1"/>
    <w:rsid w:val="00F76E6C"/>
    <w:rsid w:val="00F86BA4"/>
    <w:rsid w:val="00F952F5"/>
    <w:rsid w:val="00F96BEC"/>
    <w:rsid w:val="00F9710F"/>
    <w:rsid w:val="00FA0FE3"/>
    <w:rsid w:val="00FA55F7"/>
    <w:rsid w:val="00FA6D6F"/>
    <w:rsid w:val="00FA7C0C"/>
    <w:rsid w:val="00FB3598"/>
    <w:rsid w:val="00FB4D98"/>
    <w:rsid w:val="00FB69D1"/>
    <w:rsid w:val="00FC3BAF"/>
    <w:rsid w:val="00FC47AE"/>
    <w:rsid w:val="00FC47C8"/>
    <w:rsid w:val="00FC5EE6"/>
    <w:rsid w:val="00FC5F4B"/>
    <w:rsid w:val="00FC6DA5"/>
    <w:rsid w:val="00FE669B"/>
    <w:rsid w:val="00FF0253"/>
    <w:rsid w:val="00FF19AC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4348"/>
  <w15:docId w15:val="{90C7AE5C-A47C-4C89-8718-7287287C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B1E"/>
    <w:pPr>
      <w:spacing w:after="5" w:line="269" w:lineRule="auto"/>
      <w:ind w:left="370" w:hanging="10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CB7"/>
    <w:rPr>
      <w:rFonts w:ascii="Segoe UI" w:eastAsia="Arial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9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6A0F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nhideWhenUsed/>
    <w:rsid w:val="0079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96A0F"/>
    <w:rPr>
      <w:rFonts w:ascii="Arial" w:eastAsia="Arial" w:hAnsi="Arial" w:cs="Arial"/>
      <w:color w:val="000000"/>
      <w:sz w:val="20"/>
    </w:rPr>
  </w:style>
  <w:style w:type="character" w:styleId="Hipercze">
    <w:name w:val="Hyperlink"/>
    <w:basedOn w:val="Domylnaczcionkaakapitu"/>
    <w:rsid w:val="00796A0F"/>
    <w:rPr>
      <w:color w:val="0000FF"/>
      <w:u w:val="single"/>
    </w:rPr>
  </w:style>
  <w:style w:type="table" w:styleId="Tabela-Siatka">
    <w:name w:val="Table Grid"/>
    <w:basedOn w:val="Standardowy"/>
    <w:uiPriority w:val="39"/>
    <w:rsid w:val="00B7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tersmile.pl" TargetMode="External"/><Relationship Id="rId1" Type="http://schemas.openxmlformats.org/officeDocument/2006/relationships/hyperlink" Target="mailto:biuro@watersmi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84818-0253-403F-9BC4-1F5C7E240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5973</TotalTime>
  <Pages>3</Pages>
  <Words>1132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 rok D75, D125, D165</vt:lpstr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rok D75, D125, D165</dc:title>
  <dc:subject/>
  <dc:creator>Gosia</dc:creator>
  <cp:keywords/>
  <dc:description/>
  <cp:lastModifiedBy>Katarzyna Trojanowska</cp:lastModifiedBy>
  <cp:revision>305</cp:revision>
  <cp:lastPrinted>2019-12-20T11:42:00Z</cp:lastPrinted>
  <dcterms:created xsi:type="dcterms:W3CDTF">2017-07-26T06:26:00Z</dcterms:created>
  <dcterms:modified xsi:type="dcterms:W3CDTF">2019-12-30T09:15:00Z</dcterms:modified>
</cp:coreProperties>
</file>